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F56CB8A"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B82C47">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1F12AE">
        <w:rPr>
          <w:rFonts w:ascii="Arial" w:eastAsiaTheme="minorEastAsia" w:hAnsi="Arial" w:cs="Arial"/>
          <w:b/>
          <w:sz w:val="24"/>
          <w:szCs w:val="24"/>
          <w:lang w:eastAsia="zh-CN"/>
        </w:rPr>
        <w:t>5273</w:t>
      </w:r>
    </w:p>
    <w:p w14:paraId="049DFC34" w14:textId="79C164B2" w:rsidR="00942010" w:rsidRDefault="00B82C47"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048DAC97"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821DA" w:rsidRPr="00F821DA">
        <w:rPr>
          <w:rFonts w:ascii="Arial" w:hAnsi="Arial" w:cs="Arial"/>
          <w:bCs/>
          <w:sz w:val="22"/>
        </w:rPr>
        <w:t xml:space="preserve">Using single CC MPR and ULCA </w:t>
      </w:r>
      <w:r w:rsidR="005D405A">
        <w:rPr>
          <w:rFonts w:ascii="Arial" w:hAnsi="Arial" w:cs="Arial"/>
          <w:bCs/>
          <w:sz w:val="22"/>
        </w:rPr>
        <w:t>related emissions</w:t>
      </w:r>
      <w:r w:rsidR="00F821DA" w:rsidRPr="00F821DA">
        <w:rPr>
          <w:rFonts w:ascii="Arial" w:hAnsi="Arial" w:cs="Arial"/>
          <w:bCs/>
          <w:sz w:val="22"/>
        </w:rPr>
        <w:t xml:space="preserve"> when only one CC has RBs allocated</w:t>
      </w:r>
    </w:p>
    <w:p w14:paraId="195DA234" w14:textId="523F275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2CEFECEA"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233322" w:rsidRPr="00233322">
        <w:rPr>
          <w:rFonts w:ascii="Arial" w:hAnsi="Arial" w:cs="Arial"/>
          <w:sz w:val="22"/>
          <w:lang w:eastAsia="zh-CN"/>
        </w:rPr>
        <w:t>6.1.1.2.2</w:t>
      </w:r>
      <w:r w:rsidR="00233322">
        <w:rPr>
          <w:rFonts w:ascii="Arial" w:hAnsi="Arial" w:cs="Arial"/>
          <w:sz w:val="22"/>
          <w:lang w:eastAsia="zh-CN"/>
        </w:rPr>
        <w:t xml:space="preserve"> </w:t>
      </w:r>
      <w:r w:rsidR="00233322" w:rsidRPr="00233322">
        <w:rPr>
          <w:rFonts w:ascii="Arial" w:hAnsi="Arial" w:cs="Arial"/>
          <w:sz w:val="22"/>
          <w:lang w:eastAsia="zh-CN"/>
        </w:rPr>
        <w:t>MPR applicability for FR1 intra-band UL CA</w:t>
      </w:r>
      <w:r w:rsidR="00233322">
        <w:rPr>
          <w:rFonts w:ascii="Arial" w:hAnsi="Arial" w:cs="Arial"/>
          <w:sz w:val="22"/>
          <w:lang w:eastAsia="zh-CN"/>
        </w:rPr>
        <w:t xml:space="preserve"> </w:t>
      </w:r>
      <w:r w:rsidR="00233322" w:rsidRPr="00233322">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ACAF477" w:rsidR="00F2750F" w:rsidRPr="00AB149D" w:rsidRDefault="00A37ACD" w:rsidP="00A37ACD">
      <w:pPr>
        <w:spacing w:after="0"/>
      </w:pPr>
      <w:bookmarkStart w:id="0" w:name="_Hlk149936446"/>
      <w:r>
        <w:t>In RAN4#11</w:t>
      </w:r>
      <w:r w:rsidR="008709CF">
        <w:t>2</w:t>
      </w:r>
      <w:r w:rsidR="00B4277E">
        <w:t xml:space="preserve">, </w:t>
      </w:r>
      <w:bookmarkStart w:id="1" w:name="_Hlk165324434"/>
      <w:r w:rsidR="00A52AA7">
        <w:t>our contribution</w:t>
      </w:r>
      <w:r w:rsidR="005504BE">
        <w:t xml:space="preserve"> [1] </w:t>
      </w:r>
      <w:r w:rsidR="00A52AA7">
        <w:t xml:space="preserve">proposed that </w:t>
      </w:r>
      <w:proofErr w:type="gramStart"/>
      <w:r w:rsidR="00A52AA7">
        <w:t>in order to</w:t>
      </w:r>
      <w:proofErr w:type="gramEnd"/>
      <w:r w:rsidR="00A52AA7">
        <w:t xml:space="preserve"> enable the use of single CC MPR when only one CC has </w:t>
      </w:r>
      <w:r w:rsidR="00E87FDA">
        <w:t xml:space="preserve">active </w:t>
      </w:r>
      <w:r w:rsidR="00E87FDA">
        <w:t>RBs</w:t>
      </w:r>
      <w:r w:rsidR="00E87FDA">
        <w:t xml:space="preserve"> </w:t>
      </w:r>
      <w:r w:rsidR="00A52AA7">
        <w:t xml:space="preserve">allocated, </w:t>
      </w:r>
      <w:r w:rsidR="000B5AC5">
        <w:t xml:space="preserve">and </w:t>
      </w:r>
      <w:r w:rsidR="00A52AA7">
        <w:t xml:space="preserve">when a single LO is used for contiguous or non-contiguous ULCA, the UE </w:t>
      </w:r>
      <w:r w:rsidR="000B5AC5">
        <w:t>may not meet single CC</w:t>
      </w:r>
      <w:r w:rsidR="0045422F">
        <w:t xml:space="preserve"> SEM/ACLR </w:t>
      </w:r>
      <w:r w:rsidR="000B5AC5">
        <w:t>unless it</w:t>
      </w:r>
      <w:r w:rsidR="0045422F">
        <w:t xml:space="preserve"> </w:t>
      </w:r>
      <w:r w:rsidR="000B5AC5">
        <w:t>retunes</w:t>
      </w:r>
      <w:r w:rsidR="0045422F">
        <w:t xml:space="preserve"> its LO</w:t>
      </w:r>
      <w:r w:rsidR="000B5AC5">
        <w:t xml:space="preserve"> and thus require and UL interruption</w:t>
      </w:r>
      <w:r w:rsidR="0045422F">
        <w:t>. Based on options captured in way forward [2], it seems that our proposal was no</w:t>
      </w:r>
      <w:r w:rsidR="009B4B28">
        <w:t>t</w:t>
      </w:r>
      <w:r w:rsidR="0045422F">
        <w:t xml:space="preserve"> well explained resulting in some confusion</w:t>
      </w:r>
      <w:r w:rsidR="009B4B28">
        <w:t xml:space="preserve"> on which relaxed MPR was proposed</w:t>
      </w:r>
      <w:r w:rsidR="0045422F">
        <w:t xml:space="preserve">. </w:t>
      </w:r>
      <w:r w:rsidR="005504BE">
        <w:t>In this contribution, we</w:t>
      </w:r>
      <w:r w:rsidR="0045422F">
        <w:t xml:space="preserve"> re-explain</w:t>
      </w:r>
      <w:r w:rsidR="005504BE">
        <w:t xml:space="preserve"> </w:t>
      </w:r>
      <w:r w:rsidR="0045422F">
        <w:t xml:space="preserve">the issues and make a more explicit proposal on </w:t>
      </w:r>
      <w:r w:rsidR="005504BE">
        <w:t>whether the emissions requirement should be based on a single CC or on the configured ULCA</w:t>
      </w:r>
      <w:r w:rsidR="009B4B28">
        <w:t xml:space="preserve"> to enable the use of the single CC MPR</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70BD5CD1"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Way forward input</w:t>
      </w:r>
      <w:r w:rsidR="0052268E">
        <w:rPr>
          <w:rFonts w:eastAsia="Arial"/>
          <w:lang w:eastAsia="zh-CN"/>
        </w:rPr>
        <w:t>s</w:t>
      </w:r>
    </w:p>
    <w:p w14:paraId="2B9EA0D5" w14:textId="799D3C58" w:rsidR="005504BE" w:rsidRPr="005504BE" w:rsidRDefault="005504BE" w:rsidP="005504BE">
      <w:pPr>
        <w:rPr>
          <w:rFonts w:eastAsia="Arial"/>
          <w:lang w:eastAsia="zh-CN"/>
        </w:rPr>
      </w:pPr>
      <w:r>
        <w:rPr>
          <w:rFonts w:eastAsia="Arial"/>
          <w:lang w:eastAsia="zh-CN"/>
        </w:rPr>
        <w:t>In way forward [</w:t>
      </w:r>
      <w:r w:rsidR="00A52AA7">
        <w:rPr>
          <w:rFonts w:eastAsia="Arial"/>
          <w:lang w:eastAsia="zh-CN"/>
        </w:rPr>
        <w:t>2</w:t>
      </w:r>
      <w:r>
        <w:rPr>
          <w:rFonts w:eastAsia="Arial"/>
          <w:lang w:eastAsia="zh-CN"/>
        </w:rPr>
        <w:t xml:space="preserve">], </w:t>
      </w:r>
      <w:r w:rsidR="003E0286">
        <w:rPr>
          <w:rFonts w:eastAsia="Arial"/>
          <w:lang w:eastAsia="zh-CN"/>
        </w:rPr>
        <w:t>the following</w:t>
      </w:r>
      <w:r>
        <w:rPr>
          <w:rFonts w:eastAsia="Arial"/>
          <w:lang w:eastAsia="zh-CN"/>
        </w:rPr>
        <w:t xml:space="preserve"> </w:t>
      </w:r>
      <w:r w:rsidR="00A52AA7">
        <w:rPr>
          <w:rFonts w:eastAsia="Arial"/>
          <w:lang w:eastAsia="zh-CN"/>
        </w:rPr>
        <w:t>options were captured</w:t>
      </w:r>
      <w:r>
        <w:rPr>
          <w:rFonts w:eastAsia="Arial"/>
          <w:lang w:eastAsia="zh-CN"/>
        </w:rPr>
        <w:t xml:space="preserve"> on MPR improvements for intra-band contiguous ULCA.</w:t>
      </w:r>
    </w:p>
    <w:p w14:paraId="0A6CDC40" w14:textId="77777777" w:rsidR="00A52AA7" w:rsidRPr="00A52AA7" w:rsidRDefault="00A52AA7" w:rsidP="00A52AA7">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 xml:space="preserve">Issue 2-1-1: </w:t>
      </w:r>
      <w:r w:rsidRPr="00A52AA7">
        <w:rPr>
          <w:rFonts w:ascii="Times New Roman" w:hAnsi="Times New Roman"/>
          <w:b/>
          <w:i/>
          <w:iCs/>
          <w:color w:val="000000" w:themeColor="text1"/>
          <w:sz w:val="20"/>
          <w:u w:val="single"/>
          <w:lang w:val="en-US"/>
        </w:rPr>
        <w:t>Applicable MPR for intra-band contiguous CA with single activated cell</w:t>
      </w:r>
    </w:p>
    <w:p w14:paraId="0D4A4710" w14:textId="77777777"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 xml:space="preserve">Proposals </w:t>
      </w:r>
    </w:p>
    <w:p w14:paraId="7594F30C"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1:</w:t>
      </w:r>
      <w:r w:rsidRPr="00A52AA7">
        <w:rPr>
          <w:i/>
          <w:iCs/>
          <w:color w:val="000000" w:themeColor="text1"/>
        </w:rPr>
        <w:t xml:space="preserve"> For PC3/PC2 intra-band contiguous carrier aggregation with single CC with activated cell, the single CC MPR requirements can apply. (Samsung)</w:t>
      </w:r>
    </w:p>
    <w:p w14:paraId="6E3D0313"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 xml:space="preserve">Proposal 2: For PC3/PC2 intra-band contiguous carrier aggregation with single CC with activated cell, the following MPR requirements are applied (Samsung, </w:t>
      </w:r>
      <w:proofErr w:type="gramStart"/>
      <w:r w:rsidRPr="00A52AA7">
        <w:rPr>
          <w:rFonts w:eastAsia="SimSun"/>
          <w:i/>
          <w:iCs/>
          <w:color w:val="000000" w:themeColor="text1"/>
          <w:szCs w:val="24"/>
          <w:lang w:eastAsia="zh-CN"/>
        </w:rPr>
        <w:t>CATT,,</w:t>
      </w:r>
      <w:proofErr w:type="gramEnd"/>
      <w:r w:rsidRPr="00A52AA7">
        <w:rPr>
          <w:rFonts w:eastAsia="SimSun"/>
          <w:i/>
          <w:iCs/>
          <w:color w:val="000000" w:themeColor="text1"/>
          <w:szCs w:val="24"/>
          <w:lang w:eastAsia="zh-CN"/>
        </w:rPr>
        <w:t xml:space="preserve"> Nokia, Huawei, LGE)</w:t>
      </w:r>
    </w:p>
    <w:p w14:paraId="35ABE983" w14:textId="77777777" w:rsidR="00A52AA7" w:rsidRPr="00A52AA7" w:rsidRDefault="00A52AA7" w:rsidP="00A52AA7">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 xml:space="preserve">MPR defined in Table 6.2.2-1 applies for UE power class 3 CA bandwidth classes B and </w:t>
      </w:r>
      <w:proofErr w:type="gramStart"/>
      <w:r w:rsidRPr="00A52AA7">
        <w:rPr>
          <w:rFonts w:eastAsia="SimSun"/>
          <w:i/>
          <w:iCs/>
          <w:color w:val="000000" w:themeColor="text1"/>
          <w:szCs w:val="24"/>
          <w:lang w:eastAsia="zh-CN"/>
        </w:rPr>
        <w:t>C;</w:t>
      </w:r>
      <w:proofErr w:type="gramEnd"/>
    </w:p>
    <w:p w14:paraId="1F2A18F0" w14:textId="77777777" w:rsidR="00A52AA7" w:rsidRPr="00A52AA7" w:rsidRDefault="00A52AA7" w:rsidP="00A52AA7">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 xml:space="preserve">MPR defined in Table 6.2D.2-1 applies for power class 2 CA bandwidth classes B and C when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capability is </w:t>
      </w:r>
      <w:proofErr w:type="gramStart"/>
      <w:r w:rsidRPr="00A52AA7">
        <w:rPr>
          <w:rFonts w:eastAsia="SimSun"/>
          <w:i/>
          <w:iCs/>
          <w:color w:val="000000" w:themeColor="text1"/>
          <w:szCs w:val="24"/>
          <w:lang w:eastAsia="zh-CN"/>
        </w:rPr>
        <w:t>indicated;</w:t>
      </w:r>
      <w:proofErr w:type="gramEnd"/>
    </w:p>
    <w:p w14:paraId="2D0B7A91" w14:textId="77777777" w:rsidR="00A52AA7" w:rsidRPr="00A52AA7" w:rsidRDefault="00A52AA7" w:rsidP="00A52AA7">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 xml:space="preserve">MPR defined in Table 6.2.2-2 applies for power class 2 CA bandwidth classes B and C when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capability is absent.</w:t>
      </w:r>
    </w:p>
    <w:p w14:paraId="2C69DC2D" w14:textId="77777777" w:rsidR="00A52AA7" w:rsidRPr="00A52AA7" w:rsidRDefault="00A52AA7" w:rsidP="00A52AA7">
      <w:pPr>
        <w:pStyle w:val="ListParagraph"/>
        <w:numPr>
          <w:ilvl w:val="0"/>
          <w:numId w:val="42"/>
        </w:numPr>
        <w:overflowPunct/>
        <w:autoSpaceDE/>
        <w:autoSpaceDN/>
        <w:adjustRightInd/>
        <w:spacing w:after="0" w:line="256" w:lineRule="auto"/>
        <w:ind w:firstLineChars="0"/>
        <w:textAlignment w:val="auto"/>
        <w:rPr>
          <w:rFonts w:eastAsia="Yu Mincho"/>
          <w:i/>
          <w:iCs/>
          <w:color w:val="000000" w:themeColor="text1"/>
          <w:szCs w:val="22"/>
          <w:lang w:eastAsia="en-US"/>
        </w:rPr>
      </w:pPr>
      <w:r w:rsidRPr="00A52AA7">
        <w:rPr>
          <w:rFonts w:eastAsia="SimSun"/>
          <w:i/>
          <w:iCs/>
          <w:color w:val="000000" w:themeColor="text1"/>
          <w:szCs w:val="24"/>
          <w:lang w:eastAsia="zh-CN"/>
        </w:rPr>
        <w:t xml:space="preserve">Proposal 3: </w:t>
      </w:r>
      <w:r w:rsidRPr="00A52AA7">
        <w:rPr>
          <w:i/>
          <w:iCs/>
          <w:color w:val="000000" w:themeColor="text1"/>
          <w:szCs w:val="24"/>
          <w:lang w:eastAsia="zh-CN"/>
        </w:rPr>
        <w:t>For PC3 and PC2 contiguous UL CA use the corresponding single CC MPR when only 1 CC is activated and refer to the following MPR tables and corresponding configured Tx power requirements (Qualcomm).</w:t>
      </w:r>
    </w:p>
    <w:p w14:paraId="74307978" w14:textId="77777777" w:rsidR="00A52AA7" w:rsidRPr="000B5AC5" w:rsidRDefault="00A52AA7" w:rsidP="000B5AC5">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B5AC5">
        <w:rPr>
          <w:rFonts w:eastAsia="SimSun"/>
          <w:i/>
          <w:iCs/>
          <w:color w:val="000000" w:themeColor="text1"/>
          <w:szCs w:val="24"/>
          <w:lang w:eastAsia="zh-CN"/>
        </w:rPr>
        <w:t xml:space="preserve">MPR defined in Table 6.2.2-1 applies for UE power class 3 CA bandwidth classes B and C, along with configured Tx power requirements for 6.2.4 </w:t>
      </w:r>
    </w:p>
    <w:p w14:paraId="02B0E99B" w14:textId="77777777" w:rsidR="00A52AA7" w:rsidRPr="000B5AC5" w:rsidRDefault="00A52AA7" w:rsidP="000B5AC5">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B5AC5">
        <w:rPr>
          <w:rFonts w:eastAsia="SimSun"/>
          <w:i/>
          <w:iCs/>
          <w:color w:val="000000" w:themeColor="text1"/>
          <w:szCs w:val="24"/>
          <w:lang w:eastAsia="zh-CN"/>
        </w:rPr>
        <w:t xml:space="preserve">MPR defined in Table 6.2D.2-1 applies for power class 2 CA bandwidth classes B and C when </w:t>
      </w:r>
      <w:proofErr w:type="spellStart"/>
      <w:r w:rsidRPr="000B5AC5">
        <w:rPr>
          <w:rFonts w:eastAsia="SimSun"/>
          <w:i/>
          <w:iCs/>
          <w:color w:val="000000" w:themeColor="text1"/>
          <w:szCs w:val="24"/>
          <w:lang w:eastAsia="zh-CN"/>
        </w:rPr>
        <w:t>TxD</w:t>
      </w:r>
      <w:proofErr w:type="spellEnd"/>
      <w:r w:rsidRPr="000B5AC5">
        <w:rPr>
          <w:rFonts w:eastAsia="SimSun"/>
          <w:i/>
          <w:iCs/>
          <w:color w:val="000000" w:themeColor="text1"/>
          <w:szCs w:val="24"/>
          <w:lang w:eastAsia="zh-CN"/>
        </w:rPr>
        <w:t xml:space="preserve"> capability is indicated, along with configured Tx power requirements for 6.2D.4  </w:t>
      </w:r>
    </w:p>
    <w:p w14:paraId="57FEA045" w14:textId="77777777" w:rsidR="00A52AA7" w:rsidRPr="000B5AC5" w:rsidRDefault="00A52AA7" w:rsidP="000B5AC5">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0B5AC5">
        <w:rPr>
          <w:rFonts w:eastAsia="SimSun"/>
          <w:i/>
          <w:iCs/>
          <w:color w:val="000000" w:themeColor="text1"/>
          <w:szCs w:val="24"/>
          <w:lang w:eastAsia="zh-CN"/>
        </w:rPr>
        <w:t xml:space="preserve">MPR defined in Table 6.2.2-2 applies for power class 2 CA bandwidth classes B and C when </w:t>
      </w:r>
      <w:proofErr w:type="spellStart"/>
      <w:r w:rsidRPr="000B5AC5">
        <w:rPr>
          <w:rFonts w:eastAsia="SimSun"/>
          <w:i/>
          <w:iCs/>
          <w:color w:val="000000" w:themeColor="text1"/>
          <w:szCs w:val="24"/>
          <w:lang w:eastAsia="zh-CN"/>
        </w:rPr>
        <w:t>TxD</w:t>
      </w:r>
      <w:proofErr w:type="spellEnd"/>
      <w:r w:rsidRPr="000B5AC5">
        <w:rPr>
          <w:rFonts w:eastAsia="SimSun"/>
          <w:i/>
          <w:iCs/>
          <w:color w:val="000000" w:themeColor="text1"/>
          <w:szCs w:val="24"/>
          <w:lang w:eastAsia="zh-CN"/>
        </w:rPr>
        <w:t xml:space="preserve"> capability is absent, along with configured Tx power requirements for 6.2.4 </w:t>
      </w:r>
    </w:p>
    <w:p w14:paraId="598DBD03" w14:textId="1C42B7CC"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A52AA7">
        <w:rPr>
          <w:rFonts w:eastAsia="SimSun"/>
          <w:i/>
          <w:iCs/>
          <w:color w:val="000000" w:themeColor="text1"/>
          <w:szCs w:val="24"/>
          <w:lang w:eastAsia="zh-CN"/>
        </w:rPr>
        <w:t>WF</w:t>
      </w:r>
      <w:r>
        <w:rPr>
          <w:rFonts w:eastAsia="SimSun"/>
          <w:i/>
          <w:iCs/>
          <w:color w:val="000000" w:themeColor="text1"/>
          <w:szCs w:val="24"/>
          <w:lang w:eastAsia="zh-CN"/>
        </w:rPr>
        <w:t xml:space="preserve">: </w:t>
      </w:r>
      <w:r w:rsidRPr="00A52AA7">
        <w:rPr>
          <w:rFonts w:eastAsia="SimSun"/>
          <w:i/>
          <w:iCs/>
          <w:color w:val="000000" w:themeColor="text1"/>
          <w:szCs w:val="24"/>
          <w:lang w:eastAsia="zh-CN"/>
        </w:rPr>
        <w:t>FFS in next meeting</w:t>
      </w:r>
    </w:p>
    <w:p w14:paraId="2D98FE53" w14:textId="77777777" w:rsidR="00A52AA7" w:rsidRPr="00A52AA7" w:rsidRDefault="00A52AA7" w:rsidP="00A52AA7">
      <w:pPr>
        <w:spacing w:after="0"/>
        <w:rPr>
          <w:rFonts w:eastAsiaTheme="minorEastAsia"/>
          <w:i/>
          <w:iCs/>
          <w:color w:val="000000" w:themeColor="text1"/>
          <w:szCs w:val="22"/>
          <w:lang w:eastAsia="en-US"/>
        </w:rPr>
      </w:pPr>
    </w:p>
    <w:p w14:paraId="61616EA6" w14:textId="77777777" w:rsidR="00A52AA7" w:rsidRPr="00A52AA7" w:rsidRDefault="00A52AA7" w:rsidP="00A52AA7">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Issue 2-1-2: Single CC CBW or aggregated CBW for applying requirements of ACLR/SEM/SE</w:t>
      </w:r>
    </w:p>
    <w:p w14:paraId="71DEAE7E" w14:textId="77777777"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Proposals</w:t>
      </w:r>
    </w:p>
    <w:p w14:paraId="06D90FF6"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1: Integral region and boundary of spurious emissions/ACLR/SEM should be based on the activated CC CBW instead of aggregated CBW. (Samsung)</w:t>
      </w:r>
    </w:p>
    <w:p w14:paraId="50461154"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2: When only 1 CC is activated the aggregated BW for CA should be used for evaluating metrics such as spurious emissions, SEM and ACLR. (Qualcomm, Huawei)</w:t>
      </w:r>
    </w:p>
    <w:p w14:paraId="2D4E7DCA" w14:textId="71A8AAF2"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A52AA7">
        <w:rPr>
          <w:rFonts w:eastAsia="SimSun"/>
          <w:i/>
          <w:iCs/>
          <w:color w:val="000000" w:themeColor="text1"/>
          <w:szCs w:val="24"/>
          <w:lang w:eastAsia="zh-CN"/>
        </w:rPr>
        <w:t>WF</w:t>
      </w:r>
      <w:r>
        <w:rPr>
          <w:rFonts w:eastAsia="SimSun"/>
          <w:i/>
          <w:iCs/>
          <w:color w:val="000000" w:themeColor="text1"/>
          <w:szCs w:val="24"/>
          <w:lang w:eastAsia="zh-CN"/>
        </w:rPr>
        <w:t xml:space="preserve">: </w:t>
      </w:r>
      <w:r w:rsidRPr="00A52AA7">
        <w:rPr>
          <w:rFonts w:eastAsia="SimSun"/>
          <w:i/>
          <w:iCs/>
          <w:color w:val="000000" w:themeColor="text1"/>
          <w:szCs w:val="24"/>
          <w:lang w:eastAsia="zh-CN"/>
        </w:rPr>
        <w:t>FFS in next meeting</w:t>
      </w:r>
    </w:p>
    <w:p w14:paraId="373C7351" w14:textId="77777777" w:rsidR="00A52AA7" w:rsidRPr="00A52AA7" w:rsidRDefault="00A52AA7" w:rsidP="00A52AA7">
      <w:pPr>
        <w:spacing w:after="0"/>
        <w:rPr>
          <w:rFonts w:eastAsiaTheme="minorEastAsia"/>
          <w:i/>
          <w:iCs/>
          <w:color w:val="000000" w:themeColor="text1"/>
          <w:szCs w:val="22"/>
          <w:lang w:eastAsia="zh-CN"/>
        </w:rPr>
      </w:pPr>
    </w:p>
    <w:p w14:paraId="2520C876" w14:textId="77777777" w:rsidR="00A52AA7" w:rsidRPr="00A52AA7" w:rsidRDefault="00A52AA7" w:rsidP="00A52AA7">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 xml:space="preserve">Issue 2-1-3: Single CC or CA requirements of ACLR/SEM/SE applied for single activated </w:t>
      </w:r>
      <w:proofErr w:type="gramStart"/>
      <w:r w:rsidRPr="00A52AA7">
        <w:rPr>
          <w:rFonts w:ascii="Times New Roman" w:hAnsi="Times New Roman"/>
          <w:b/>
          <w:i/>
          <w:iCs/>
          <w:color w:val="000000" w:themeColor="text1"/>
          <w:sz w:val="20"/>
          <w:u w:val="single"/>
          <w:lang w:val="en-US" w:eastAsia="ko-KR"/>
        </w:rPr>
        <w:t>cell</w:t>
      </w:r>
      <w:proofErr w:type="gramEnd"/>
    </w:p>
    <w:p w14:paraId="75B72F21" w14:textId="77777777"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Proposals</w:t>
      </w:r>
    </w:p>
    <w:p w14:paraId="0F980425"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55E3BC5B"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2: Apply single carrier spurious emission/ACLR/SEM requirements for contiguous UL CA with only 1 CC transmitted. (CATT, Samsung, ZTE, vivo)</w:t>
      </w:r>
    </w:p>
    <w:p w14:paraId="1CBDE2C0"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lastRenderedPageBreak/>
        <w:t>Proposal 3: For Rel-19 MPR applicability for FR1 intra-band contiguous UL CA, the spurious emissions/ACLR/SEM are kept for aggregated/configured CBW. (Huawei, Ericsson)</w:t>
      </w:r>
    </w:p>
    <w:p w14:paraId="02A7CBBE" w14:textId="24891E4C"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A52AA7">
        <w:rPr>
          <w:rFonts w:eastAsia="SimSun"/>
          <w:i/>
          <w:iCs/>
          <w:color w:val="000000" w:themeColor="text1"/>
          <w:szCs w:val="24"/>
          <w:lang w:eastAsia="zh-CN"/>
        </w:rPr>
        <w:t>WF</w:t>
      </w:r>
      <w:r>
        <w:rPr>
          <w:rFonts w:eastAsia="SimSun"/>
          <w:i/>
          <w:iCs/>
          <w:color w:val="000000" w:themeColor="text1"/>
          <w:szCs w:val="24"/>
          <w:lang w:eastAsia="zh-CN"/>
        </w:rPr>
        <w:t xml:space="preserve">: </w:t>
      </w:r>
      <w:r w:rsidRPr="00A52AA7">
        <w:rPr>
          <w:rFonts w:eastAsia="SimSun"/>
          <w:i/>
          <w:iCs/>
          <w:color w:val="000000" w:themeColor="text1"/>
          <w:szCs w:val="24"/>
          <w:lang w:eastAsia="zh-CN"/>
        </w:rPr>
        <w:t>FFS in next meeting</w:t>
      </w:r>
    </w:p>
    <w:p w14:paraId="7A3FEE0B" w14:textId="77777777" w:rsidR="00A52AA7" w:rsidRPr="00A52AA7" w:rsidRDefault="00A52AA7" w:rsidP="00A52AA7">
      <w:pPr>
        <w:spacing w:after="0"/>
        <w:rPr>
          <w:rFonts w:eastAsiaTheme="minorEastAsia"/>
          <w:i/>
          <w:iCs/>
          <w:color w:val="000000" w:themeColor="text1"/>
          <w:szCs w:val="22"/>
          <w:lang w:eastAsia="en-US"/>
        </w:rPr>
      </w:pPr>
    </w:p>
    <w:p w14:paraId="019C1AC8" w14:textId="77777777" w:rsidR="00A52AA7" w:rsidRPr="00A52AA7" w:rsidRDefault="00A52AA7" w:rsidP="00A52AA7">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Issue 2-1-4: Draft Rel-19 CR on MPR applicability for intra-band contiguous CA with single CC with activated cell</w:t>
      </w:r>
    </w:p>
    <w:p w14:paraId="5CBC1BBC" w14:textId="77777777"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 xml:space="preserve">Proposals </w:t>
      </w:r>
    </w:p>
    <w:p w14:paraId="3780D42A" w14:textId="77777777" w:rsidR="00A52AA7" w:rsidRPr="00A52AA7" w:rsidRDefault="00A52AA7" w:rsidP="00A52AA7">
      <w:pPr>
        <w:pStyle w:val="ListParagraph"/>
        <w:numPr>
          <w:ilvl w:val="1"/>
          <w:numId w:val="41"/>
        </w:numPr>
        <w:overflowPunct/>
        <w:autoSpaceDE/>
        <w:autoSpaceDN/>
        <w:adjustRightInd/>
        <w:spacing w:after="0" w:line="256" w:lineRule="auto"/>
        <w:ind w:left="1656"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1: Add the following description into clause 6.2A.2.1:</w:t>
      </w:r>
    </w:p>
    <w:p w14:paraId="64581E88" w14:textId="77777777" w:rsidR="00A52AA7" w:rsidRPr="00A52AA7" w:rsidRDefault="00A52AA7" w:rsidP="00A52AA7">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A52AA7">
        <w:rPr>
          <w:rFonts w:eastAsia="SimSun" w:hint="eastAsia"/>
          <w:i/>
          <w:iCs/>
          <w:color w:val="000000" w:themeColor="text1"/>
          <w:szCs w:val="24"/>
          <w:lang w:eastAsia="zh-CN"/>
        </w:rPr>
        <w:t>“</w:t>
      </w:r>
      <w:r w:rsidRPr="00A52AA7">
        <w:rPr>
          <w:rFonts w:eastAsia="SimSun"/>
          <w:i/>
          <w:iCs/>
          <w:color w:val="000000" w:themeColor="text1"/>
          <w:szCs w:val="24"/>
          <w:lang w:eastAsia="zh-CN"/>
        </w:rPr>
        <w:t xml:space="preserve">For intra-band contiguous carrier aggregation with single CC with activated cell, MPR defined in Table 6.2.2-1 applies for UE power class 3 CA bandwidth classes B and C. MPR defined in Table 6.2D.2-1 applies for power class 2 CA bandwidth classes B and C when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capability is indicated. MPR defined in Table 6.2.2-2 applies for power class 2 CA bandwidth classes B and C when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capability is absent.”</w:t>
      </w:r>
    </w:p>
    <w:p w14:paraId="1F42F3EC" w14:textId="3D8DC056"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A52AA7">
        <w:rPr>
          <w:rFonts w:eastAsia="SimSun"/>
          <w:i/>
          <w:iCs/>
          <w:color w:val="000000" w:themeColor="text1"/>
          <w:szCs w:val="24"/>
          <w:lang w:eastAsia="zh-CN"/>
        </w:rPr>
        <w:t>WF</w:t>
      </w:r>
      <w:r>
        <w:rPr>
          <w:rFonts w:eastAsia="SimSun"/>
          <w:i/>
          <w:iCs/>
          <w:color w:val="000000" w:themeColor="text1"/>
          <w:szCs w:val="24"/>
          <w:lang w:eastAsia="zh-CN"/>
        </w:rPr>
        <w:t xml:space="preserve">: </w:t>
      </w:r>
      <w:r w:rsidRPr="00A52AA7">
        <w:rPr>
          <w:rFonts w:eastAsia="SimSun"/>
          <w:i/>
          <w:iCs/>
          <w:color w:val="000000" w:themeColor="text1"/>
          <w:szCs w:val="24"/>
          <w:lang w:eastAsia="zh-CN"/>
        </w:rPr>
        <w:t>FFS the details of draft CR</w:t>
      </w:r>
    </w:p>
    <w:p w14:paraId="6694647F" w14:textId="77777777" w:rsidR="00A52AA7" w:rsidRPr="00A52AA7" w:rsidRDefault="00A52AA7" w:rsidP="00A52AA7">
      <w:pPr>
        <w:spacing w:after="0"/>
        <w:rPr>
          <w:rFonts w:eastAsiaTheme="minorEastAsia"/>
          <w:i/>
          <w:iCs/>
          <w:color w:val="000000" w:themeColor="text1"/>
          <w:szCs w:val="22"/>
          <w:lang w:eastAsia="zh-CN"/>
        </w:rPr>
      </w:pPr>
    </w:p>
    <w:p w14:paraId="65E04C14" w14:textId="6C4F0726" w:rsidR="00A52AA7" w:rsidRDefault="00A52AA7" w:rsidP="00A52AA7">
      <w:pPr>
        <w:spacing w:after="0"/>
        <w:rPr>
          <w:rFonts w:eastAsia="Arial"/>
          <w:lang w:eastAsia="zh-CN"/>
        </w:rPr>
      </w:pPr>
      <w:r w:rsidRPr="00A52AA7">
        <w:rPr>
          <w:rFonts w:eastAsia="Arial"/>
          <w:lang w:eastAsia="zh-CN"/>
        </w:rPr>
        <w:t xml:space="preserve">In way forward [2], the following options were captured on MPR improvements for intra-band </w:t>
      </w:r>
      <w:r>
        <w:rPr>
          <w:rFonts w:eastAsia="Arial"/>
          <w:lang w:eastAsia="zh-CN"/>
        </w:rPr>
        <w:t>non-</w:t>
      </w:r>
      <w:r w:rsidRPr="00A52AA7">
        <w:rPr>
          <w:rFonts w:eastAsia="Arial"/>
          <w:lang w:eastAsia="zh-CN"/>
        </w:rPr>
        <w:t>contiguous ULCA.</w:t>
      </w:r>
    </w:p>
    <w:p w14:paraId="0856256B" w14:textId="77777777" w:rsidR="00A52AA7" w:rsidRPr="00A52AA7" w:rsidRDefault="00A52AA7" w:rsidP="00A52AA7">
      <w:pPr>
        <w:spacing w:after="0"/>
        <w:rPr>
          <w:rFonts w:eastAsia="Arial"/>
          <w:lang w:eastAsia="zh-CN"/>
        </w:rPr>
      </w:pPr>
    </w:p>
    <w:p w14:paraId="156285E9" w14:textId="77777777" w:rsidR="00A52AA7" w:rsidRPr="00A52AA7" w:rsidRDefault="00A52AA7" w:rsidP="00A52AA7">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 xml:space="preserve">Issue 2-2-1: General considerations </w:t>
      </w:r>
    </w:p>
    <w:p w14:paraId="51B023A7" w14:textId="55E3241F"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Agreement</w:t>
      </w:r>
      <w:r>
        <w:rPr>
          <w:rFonts w:eastAsia="SimSun"/>
          <w:i/>
          <w:iCs/>
          <w:color w:val="000000" w:themeColor="text1"/>
          <w:szCs w:val="24"/>
          <w:lang w:eastAsia="zh-CN"/>
        </w:rPr>
        <w:t xml:space="preserve">: </w:t>
      </w:r>
      <w:r w:rsidRPr="00A52AA7">
        <w:rPr>
          <w:rFonts w:eastAsia="SimSun"/>
          <w:i/>
          <w:iCs/>
          <w:color w:val="000000" w:themeColor="text1"/>
          <w:szCs w:val="24"/>
          <w:lang w:eastAsia="zh-CN"/>
        </w:rPr>
        <w:t xml:space="preserve">The work scope for FR1 NC CA should be limited to only study MPR applicability. </w:t>
      </w:r>
    </w:p>
    <w:p w14:paraId="6D549EFF" w14:textId="77777777" w:rsidR="00A52AA7" w:rsidRPr="00A52AA7" w:rsidRDefault="00A52AA7" w:rsidP="00A52AA7">
      <w:pPr>
        <w:spacing w:after="0"/>
        <w:rPr>
          <w:rFonts w:eastAsiaTheme="minorHAnsi"/>
          <w:i/>
          <w:iCs/>
          <w:color w:val="000000" w:themeColor="text1"/>
          <w:szCs w:val="22"/>
          <w:lang w:eastAsia="zh-CN"/>
        </w:rPr>
      </w:pPr>
    </w:p>
    <w:p w14:paraId="62649AF7" w14:textId="77777777" w:rsidR="00A52AA7" w:rsidRPr="00A52AA7" w:rsidRDefault="00A52AA7" w:rsidP="00A52AA7">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Issue 2-2-2: Applicable MPR for FR1 intra-band non-contiguous UL CA</w:t>
      </w:r>
    </w:p>
    <w:p w14:paraId="4899D929" w14:textId="77777777" w:rsidR="00A52AA7" w:rsidRPr="00A52AA7" w:rsidRDefault="00A52AA7" w:rsidP="00A52AA7">
      <w:pPr>
        <w:pStyle w:val="ListParagraph"/>
        <w:numPr>
          <w:ilvl w:val="0"/>
          <w:numId w:val="41"/>
        </w:numPr>
        <w:overflowPunct/>
        <w:autoSpaceDE/>
        <w:autoSpaceDN/>
        <w:adjustRightInd/>
        <w:spacing w:beforeLines="50" w:before="120" w:after="0" w:line="256" w:lineRule="auto"/>
        <w:ind w:left="714" w:firstLineChars="0" w:hanging="357"/>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 xml:space="preserve">Proposals </w:t>
      </w:r>
    </w:p>
    <w:p w14:paraId="512CD528"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1: for PC3 and PC2 intra-band non-contiguous CA as the standard already accounts for the use of the single CC MPR tables when only 1 CC is scheduled no further changes to the standard are required. (Qualcomm, ZTE, Huawei)</w:t>
      </w:r>
    </w:p>
    <w:p w14:paraId="3FFA4283"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 xml:space="preserve">Proposal 2: When </w:t>
      </w:r>
      <w:proofErr w:type="spellStart"/>
      <w:r w:rsidRPr="00A52AA7">
        <w:rPr>
          <w:rFonts w:eastAsia="SimSun"/>
          <w:i/>
          <w:iCs/>
          <w:color w:val="000000" w:themeColor="text1"/>
          <w:szCs w:val="24"/>
          <w:lang w:eastAsia="zh-CN"/>
        </w:rPr>
        <w:t>DualPA</w:t>
      </w:r>
      <w:proofErr w:type="spellEnd"/>
      <w:r w:rsidRPr="00A52AA7">
        <w:rPr>
          <w:rFonts w:eastAsia="SimSun"/>
          <w:i/>
          <w:iCs/>
          <w:color w:val="000000" w:themeColor="text1"/>
          <w:szCs w:val="24"/>
          <w:lang w:eastAsia="zh-CN"/>
        </w:rPr>
        <w:t xml:space="preserve"> is not signalled or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or UL MIMO is signalled, transmit interruption may be needed to allow LO switching and the single carrier MPR can be sued when transmitted RBs are allocated in only one of the CC. (Skyworks)</w:t>
      </w:r>
    </w:p>
    <w:p w14:paraId="7ED67367"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3: for non-contiguous UL CA configurations with sub-blocks consisting of one cell and supported by dual PA architecture, the non-CA (single CC) MPR applies for one cell active among the configured uplink serving cells, the other cell deactivated. (Ericsson)</w:t>
      </w:r>
    </w:p>
    <w:p w14:paraId="04163221" w14:textId="77777777" w:rsidR="00A52AA7" w:rsidRPr="00A52AA7" w:rsidRDefault="00A52AA7" w:rsidP="00A52AA7">
      <w:pPr>
        <w:pStyle w:val="ListParagraph"/>
        <w:numPr>
          <w:ilvl w:val="1"/>
          <w:numId w:val="41"/>
        </w:numPr>
        <w:overflowPunct/>
        <w:autoSpaceDE/>
        <w:autoSpaceDN/>
        <w:adjustRightInd/>
        <w:spacing w:after="0" w:line="256" w:lineRule="auto"/>
        <w:ind w:left="1440"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 xml:space="preserve">Proposal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w:t>
      </w:r>
      <w:proofErr w:type="gramStart"/>
      <w:r w:rsidRPr="00A52AA7">
        <w:rPr>
          <w:rFonts w:eastAsia="SimSun"/>
          <w:i/>
          <w:iCs/>
          <w:color w:val="000000" w:themeColor="text1"/>
          <w:szCs w:val="24"/>
          <w:lang w:eastAsia="zh-CN"/>
        </w:rPr>
        <w:t>e.g.</w:t>
      </w:r>
      <w:proofErr w:type="gramEnd"/>
      <w:r w:rsidRPr="00A52AA7">
        <w:rPr>
          <w:rFonts w:eastAsia="SimSun"/>
          <w:i/>
          <w:iCs/>
          <w:color w:val="000000" w:themeColor="text1"/>
          <w:szCs w:val="24"/>
          <w:lang w:eastAsia="zh-CN"/>
        </w:rPr>
        <w:t xml:space="preserve"> indication of [mpr-singleCC-activated-FR1] for the band combination. (Ericsson)</w:t>
      </w:r>
    </w:p>
    <w:p w14:paraId="628DCB44" w14:textId="77777777" w:rsidR="00A52AA7" w:rsidRPr="00A52AA7" w:rsidRDefault="00A52AA7" w:rsidP="00A52AA7">
      <w:pPr>
        <w:spacing w:after="0"/>
        <w:jc w:val="both"/>
        <w:rPr>
          <w:rFonts w:eastAsiaTheme="minorHAnsi"/>
          <w:i/>
          <w:iCs/>
          <w:color w:val="000000" w:themeColor="text1"/>
          <w:szCs w:val="24"/>
          <w:lang w:eastAsia="zh-CN"/>
        </w:rPr>
      </w:pPr>
    </w:p>
    <w:p w14:paraId="66B9226E" w14:textId="6CC70177" w:rsidR="00A52AA7" w:rsidRPr="00A52AA7" w:rsidRDefault="00A52AA7" w:rsidP="00A52AA7">
      <w:pPr>
        <w:pStyle w:val="ListParagraph"/>
        <w:numPr>
          <w:ilvl w:val="0"/>
          <w:numId w:val="41"/>
        </w:numPr>
        <w:overflowPunct/>
        <w:autoSpaceDE/>
        <w:autoSpaceDN/>
        <w:adjustRightInd/>
        <w:spacing w:after="0" w:line="256" w:lineRule="auto"/>
        <w:ind w:left="720" w:firstLineChars="0"/>
        <w:textAlignment w:val="auto"/>
        <w:rPr>
          <w:rFonts w:eastAsia="SimSun"/>
          <w:i/>
          <w:iCs/>
          <w:color w:val="000000" w:themeColor="text1"/>
          <w:szCs w:val="24"/>
          <w:lang w:eastAsia="zh-CN"/>
        </w:rPr>
      </w:pPr>
      <w:r w:rsidRPr="00A52AA7">
        <w:rPr>
          <w:rFonts w:eastAsia="SimSun"/>
          <w:i/>
          <w:iCs/>
          <w:color w:val="000000" w:themeColor="text1"/>
          <w:szCs w:val="24"/>
          <w:lang w:eastAsia="zh-CN"/>
        </w:rPr>
        <w:t>WF</w:t>
      </w:r>
      <w:r>
        <w:rPr>
          <w:rFonts w:eastAsia="SimSun"/>
          <w:i/>
          <w:iCs/>
          <w:color w:val="000000" w:themeColor="text1"/>
          <w:szCs w:val="24"/>
          <w:lang w:eastAsia="zh-CN"/>
        </w:rPr>
        <w:t xml:space="preserve">: </w:t>
      </w:r>
      <w:r w:rsidRPr="00A52AA7">
        <w:rPr>
          <w:rFonts w:eastAsia="SimSun"/>
          <w:i/>
          <w:iCs/>
          <w:color w:val="000000" w:themeColor="text1"/>
          <w:szCs w:val="24"/>
          <w:lang w:eastAsia="zh-CN"/>
        </w:rPr>
        <w:t>FFS in next meeting</w:t>
      </w:r>
    </w:p>
    <w:p w14:paraId="2BE44391" w14:textId="77777777" w:rsidR="005504BE" w:rsidRPr="005504BE" w:rsidRDefault="005504BE" w:rsidP="005504BE">
      <w:pPr>
        <w:spacing w:after="0"/>
        <w:rPr>
          <w:rFonts w:eastAsiaTheme="minorEastAsia"/>
          <w:lang w:eastAsia="zh-CN"/>
        </w:rPr>
      </w:pPr>
    </w:p>
    <w:p w14:paraId="2667A1F8" w14:textId="40702651" w:rsidR="005504BE" w:rsidRDefault="000B5AC5" w:rsidP="0045422F">
      <w:pPr>
        <w:spacing w:after="0"/>
        <w:rPr>
          <w:rFonts w:eastAsia="Arial"/>
          <w:lang w:eastAsia="zh-CN"/>
        </w:rPr>
      </w:pPr>
      <w:r>
        <w:rPr>
          <w:rFonts w:eastAsia="Arial"/>
          <w:lang w:eastAsia="zh-CN"/>
        </w:rPr>
        <w:t>This</w:t>
      </w:r>
      <w:r w:rsidR="005504BE" w:rsidRPr="005504BE">
        <w:rPr>
          <w:rFonts w:eastAsia="Arial"/>
          <w:lang w:eastAsia="zh-CN"/>
        </w:rPr>
        <w:t xml:space="preserve"> contribution </w:t>
      </w:r>
      <w:r w:rsidR="0045422F">
        <w:rPr>
          <w:rFonts w:eastAsia="Arial"/>
          <w:lang w:eastAsia="zh-CN"/>
        </w:rPr>
        <w:t xml:space="preserve">will address the issues listed above and </w:t>
      </w:r>
      <w:r>
        <w:rPr>
          <w:rFonts w:eastAsia="Arial"/>
          <w:lang w:eastAsia="zh-CN"/>
        </w:rPr>
        <w:t>specifically</w:t>
      </w:r>
      <w:r w:rsidR="0045422F">
        <w:rPr>
          <w:rFonts w:eastAsia="Arial"/>
          <w:lang w:eastAsia="zh-CN"/>
        </w:rPr>
        <w:t xml:space="preserve"> clarify under which emission requirement conditions some PA architectures may apply the single band MPR when RB are allocated in only one of the UL CC</w:t>
      </w:r>
      <w:r w:rsidR="005504BE">
        <w:rPr>
          <w:rFonts w:eastAsia="Arial"/>
          <w:lang w:eastAsia="zh-CN"/>
        </w:rPr>
        <w:t>.</w:t>
      </w:r>
    </w:p>
    <w:p w14:paraId="0A269950" w14:textId="03B8857F" w:rsidR="00E03228" w:rsidRDefault="00E03228" w:rsidP="00E03228">
      <w:pPr>
        <w:pStyle w:val="Heading2"/>
        <w:rPr>
          <w:rFonts w:eastAsia="Arial"/>
          <w:lang w:eastAsia="zh-CN"/>
        </w:rPr>
      </w:pPr>
      <w:r>
        <w:rPr>
          <w:rFonts w:eastAsia="Arial"/>
          <w:lang w:eastAsia="zh-CN"/>
        </w:rPr>
        <w:t>2.</w:t>
      </w:r>
      <w:r w:rsidR="007F1177">
        <w:rPr>
          <w:rFonts w:eastAsia="Arial"/>
          <w:lang w:eastAsia="zh-CN"/>
        </w:rPr>
        <w:t>2</w:t>
      </w:r>
      <w:r>
        <w:rPr>
          <w:rFonts w:eastAsia="Arial"/>
          <w:lang w:eastAsia="zh-CN"/>
        </w:rPr>
        <w:t xml:space="preserve"> </w:t>
      </w:r>
      <w:r w:rsidR="00686328">
        <w:rPr>
          <w:rFonts w:eastAsia="Arial"/>
          <w:lang w:eastAsia="zh-CN"/>
        </w:rPr>
        <w:t>Single PA and 2Tx implementations for ULCA without LO switching.</w:t>
      </w:r>
    </w:p>
    <w:p w14:paraId="2344AB2A" w14:textId="0BE7F2A1" w:rsidR="00686328" w:rsidRDefault="00686328" w:rsidP="00686328">
      <w:pPr>
        <w:rPr>
          <w:rFonts w:eastAsia="Arial"/>
          <w:lang w:eastAsia="zh-CN"/>
        </w:rPr>
      </w:pPr>
      <w:r>
        <w:rPr>
          <w:rFonts w:eastAsia="Arial"/>
          <w:lang w:eastAsia="zh-CN"/>
        </w:rPr>
        <w:t>For intra-band ULCA implemented with two LO (</w:t>
      </w:r>
      <w:proofErr w:type="spellStart"/>
      <w:r w:rsidR="005505C2">
        <w:rPr>
          <w:rFonts w:eastAsia="Arial"/>
          <w:lang w:eastAsia="zh-CN"/>
        </w:rPr>
        <w:t>D</w:t>
      </w:r>
      <w:r>
        <w:rPr>
          <w:rFonts w:eastAsia="Arial"/>
          <w:lang w:eastAsia="zh-CN"/>
        </w:rPr>
        <w:t>ualPA</w:t>
      </w:r>
      <w:proofErr w:type="spellEnd"/>
      <w:r>
        <w:rPr>
          <w:rFonts w:eastAsia="Arial"/>
          <w:lang w:eastAsia="zh-CN"/>
        </w:rPr>
        <w:t xml:space="preserve"> IE), each carrier has its own LO thus when only one CC is allocated, one of Tx path can be</w:t>
      </w:r>
      <w:r w:rsidR="0045422F">
        <w:rPr>
          <w:rFonts w:eastAsia="Arial"/>
          <w:lang w:eastAsia="zh-CN"/>
        </w:rPr>
        <w:t xml:space="preserve"> switched</w:t>
      </w:r>
      <w:r>
        <w:rPr>
          <w:rFonts w:eastAsia="Arial"/>
          <w:lang w:eastAsia="zh-CN"/>
        </w:rPr>
        <w:t xml:space="preserve"> off</w:t>
      </w:r>
      <w:r w:rsidR="0045422F">
        <w:rPr>
          <w:rFonts w:eastAsia="Arial"/>
          <w:lang w:eastAsia="zh-CN"/>
        </w:rPr>
        <w:t>,</w:t>
      </w:r>
      <w:r>
        <w:rPr>
          <w:rFonts w:eastAsia="Arial"/>
          <w:lang w:eastAsia="zh-CN"/>
        </w:rPr>
        <w:t xml:space="preserve"> thus the UE is transmitting in the same mode than for a single carrier transmission. In that case, the single carrier emission (ACLR, SEM, spurious emissions) can be applied and the single carrier MPR is valid.</w:t>
      </w:r>
    </w:p>
    <w:p w14:paraId="350FF46B" w14:textId="798CD660" w:rsidR="0045422F" w:rsidRPr="0045422F" w:rsidRDefault="00686328" w:rsidP="0045422F">
      <w:pPr>
        <w:spacing w:after="0"/>
        <w:rPr>
          <w:rFonts w:eastAsia="Arial"/>
          <w:lang w:eastAsia="zh-CN"/>
        </w:rPr>
      </w:pPr>
      <w:r>
        <w:rPr>
          <w:rFonts w:eastAsia="Arial"/>
          <w:lang w:eastAsia="zh-CN"/>
        </w:rPr>
        <w:t>In single PA or 2Tx case</w:t>
      </w:r>
      <w:r w:rsidR="00B32481">
        <w:rPr>
          <w:rFonts w:eastAsia="Arial"/>
          <w:lang w:eastAsia="zh-CN"/>
        </w:rPr>
        <w:t>s</w:t>
      </w:r>
      <w:r>
        <w:rPr>
          <w:rFonts w:eastAsia="Arial"/>
          <w:lang w:eastAsia="zh-CN"/>
        </w:rPr>
        <w:t xml:space="preserve"> however, both CCs are transmitted by one or two PAs using a single LO frequency placed in the middle of the total 2CC bandwidth</w:t>
      </w:r>
      <w:r w:rsidR="0045422F">
        <w:rPr>
          <w:rFonts w:eastAsia="Arial"/>
          <w:lang w:eastAsia="zh-CN"/>
        </w:rPr>
        <w:t xml:space="preserve">: </w:t>
      </w:r>
      <w:r w:rsidR="0045422F" w:rsidRPr="0045422F">
        <w:rPr>
          <w:rFonts w:eastAsia="Arial"/>
          <w:lang w:eastAsia="zh-CN"/>
        </w:rPr>
        <w:t>If</w:t>
      </w:r>
      <w:r w:rsidR="008A3C92" w:rsidRPr="0045422F">
        <w:rPr>
          <w:rFonts w:eastAsia="Arial"/>
          <w:lang w:eastAsia="zh-CN"/>
        </w:rPr>
        <w:t xml:space="preserve"> the LO is not switched </w:t>
      </w:r>
      <w:r w:rsidR="000B5AC5">
        <w:rPr>
          <w:rFonts w:eastAsia="Arial"/>
          <w:lang w:eastAsia="zh-CN"/>
        </w:rPr>
        <w:t>to</w:t>
      </w:r>
      <w:r w:rsidR="008A3C92" w:rsidRPr="0045422F">
        <w:rPr>
          <w:rFonts w:eastAsia="Arial"/>
          <w:lang w:eastAsia="zh-CN"/>
        </w:rPr>
        <w:t xml:space="preserve"> avoid the transmit interruption, the transmitted signal is no longer the same </w:t>
      </w:r>
      <w:r w:rsidR="00B32481" w:rsidRPr="0045422F">
        <w:rPr>
          <w:rFonts w:eastAsia="Arial"/>
          <w:lang w:eastAsia="zh-CN"/>
        </w:rPr>
        <w:t>as that</w:t>
      </w:r>
      <w:r w:rsidR="008A3C92" w:rsidRPr="0045422F">
        <w:rPr>
          <w:rFonts w:eastAsia="Arial"/>
          <w:lang w:eastAsia="zh-CN"/>
        </w:rPr>
        <w:t xml:space="preserve"> of a single CC as the image and IMD </w:t>
      </w:r>
      <w:r w:rsidR="00B32481" w:rsidRPr="0045422F">
        <w:rPr>
          <w:rFonts w:eastAsia="Arial"/>
          <w:lang w:eastAsia="zh-CN"/>
        </w:rPr>
        <w:t>products</w:t>
      </w:r>
      <w:r w:rsidR="008A3C92" w:rsidRPr="0045422F">
        <w:rPr>
          <w:rFonts w:eastAsia="Arial"/>
          <w:lang w:eastAsia="zh-CN"/>
        </w:rPr>
        <w:t xml:space="preserve"> are in a different position</w:t>
      </w:r>
      <w:r w:rsidR="0045422F" w:rsidRPr="0045422F">
        <w:rPr>
          <w:rFonts w:eastAsia="Arial"/>
          <w:lang w:eastAsia="zh-CN"/>
        </w:rPr>
        <w:t xml:space="preserve"> and outside the single CC bandwidth.</w:t>
      </w:r>
    </w:p>
    <w:p w14:paraId="2834DE00" w14:textId="77777777" w:rsidR="0045422F" w:rsidRDefault="0045422F" w:rsidP="008A3C92">
      <w:pPr>
        <w:spacing w:after="0"/>
        <w:rPr>
          <w:rFonts w:eastAsia="Arial"/>
          <w:lang w:eastAsia="zh-CN"/>
        </w:rPr>
      </w:pPr>
    </w:p>
    <w:p w14:paraId="274C1A4D" w14:textId="7B41D928" w:rsidR="008A3C92" w:rsidRDefault="008A3C92" w:rsidP="008A3C92">
      <w:pPr>
        <w:spacing w:after="0"/>
        <w:rPr>
          <w:rFonts w:eastAsia="Arial"/>
          <w:lang w:eastAsia="zh-CN"/>
        </w:rPr>
      </w:pPr>
      <w:r>
        <w:rPr>
          <w:rFonts w:eastAsia="Arial"/>
          <w:lang w:eastAsia="zh-CN"/>
        </w:rPr>
        <w:t xml:space="preserve">To illustrate this, the two following figures show the contiguous and non-contiguous cases </w:t>
      </w:r>
      <w:r w:rsidR="00015662">
        <w:rPr>
          <w:rFonts w:eastAsia="Arial"/>
          <w:lang w:eastAsia="zh-CN"/>
        </w:rPr>
        <w:t xml:space="preserve">with TRX impairments </w:t>
      </w:r>
      <w:r>
        <w:rPr>
          <w:rFonts w:eastAsia="Arial"/>
          <w:lang w:eastAsia="zh-CN"/>
        </w:rPr>
        <w:t>for a single LO frequency intra-band ULCA implementations when only one of the carriers is allocated some RBs:</w:t>
      </w:r>
    </w:p>
    <w:p w14:paraId="0CEE0FE7" w14:textId="4C357190" w:rsidR="008A3C92" w:rsidRDefault="008A3C92" w:rsidP="008A3C92">
      <w:pPr>
        <w:pStyle w:val="ListParagraph"/>
        <w:numPr>
          <w:ilvl w:val="0"/>
          <w:numId w:val="36"/>
        </w:numPr>
        <w:spacing w:after="0"/>
        <w:ind w:firstLineChars="0"/>
        <w:rPr>
          <w:rFonts w:eastAsia="Arial"/>
          <w:lang w:eastAsia="zh-CN"/>
        </w:rPr>
      </w:pPr>
      <w:r>
        <w:rPr>
          <w:rFonts w:eastAsia="Arial"/>
          <w:lang w:eastAsia="zh-CN"/>
        </w:rPr>
        <w:t xml:space="preserve">Figure </w:t>
      </w:r>
      <w:r w:rsidR="00B32481">
        <w:rPr>
          <w:rFonts w:eastAsia="Arial"/>
          <w:lang w:eastAsia="zh-CN"/>
        </w:rPr>
        <w:t>1</w:t>
      </w:r>
      <w:r>
        <w:rPr>
          <w:rFonts w:eastAsia="Arial"/>
          <w:lang w:eastAsia="zh-CN"/>
        </w:rPr>
        <w:t xml:space="preserve"> for the intra-band contiguous case with two 100MHz </w:t>
      </w:r>
      <w:r w:rsidR="00015662">
        <w:rPr>
          <w:rFonts w:eastAsia="Arial"/>
          <w:lang w:eastAsia="zh-CN"/>
        </w:rPr>
        <w:t xml:space="preserve">contiguous </w:t>
      </w:r>
      <w:r>
        <w:rPr>
          <w:rFonts w:eastAsia="Arial"/>
          <w:lang w:eastAsia="zh-CN"/>
        </w:rPr>
        <w:t>carriers</w:t>
      </w:r>
      <w:r w:rsidR="00015662">
        <w:rPr>
          <w:rFonts w:eastAsia="Arial"/>
          <w:lang w:eastAsia="zh-CN"/>
        </w:rPr>
        <w:t>:</w:t>
      </w:r>
    </w:p>
    <w:p w14:paraId="257C2BAA" w14:textId="25F8E10D" w:rsidR="008A3C92" w:rsidRDefault="008A3C92" w:rsidP="008A3C92">
      <w:pPr>
        <w:pStyle w:val="ListParagraph"/>
        <w:numPr>
          <w:ilvl w:val="1"/>
          <w:numId w:val="36"/>
        </w:numPr>
        <w:spacing w:after="0"/>
        <w:ind w:firstLineChars="0"/>
        <w:rPr>
          <w:rFonts w:eastAsia="Arial"/>
          <w:lang w:eastAsia="zh-CN"/>
        </w:rPr>
      </w:pPr>
      <w:r>
        <w:rPr>
          <w:rFonts w:eastAsia="Arial"/>
          <w:lang w:eastAsia="zh-CN"/>
        </w:rPr>
        <w:t xml:space="preserve">The fully allocated </w:t>
      </w:r>
      <w:r w:rsidR="00015662">
        <w:rPr>
          <w:rFonts w:eastAsia="Arial"/>
          <w:lang w:eastAsia="zh-CN"/>
        </w:rPr>
        <w:t xml:space="preserve">lower </w:t>
      </w:r>
      <w:r>
        <w:rPr>
          <w:rFonts w:eastAsia="Arial"/>
          <w:lang w:eastAsia="zh-CN"/>
        </w:rPr>
        <w:t>carrier</w:t>
      </w:r>
      <w:r w:rsidR="00015662">
        <w:rPr>
          <w:rFonts w:eastAsia="Arial"/>
          <w:lang w:eastAsia="zh-CN"/>
        </w:rPr>
        <w:t xml:space="preserve">: </w:t>
      </w:r>
      <w:r>
        <w:rPr>
          <w:rFonts w:eastAsia="Arial"/>
          <w:lang w:eastAsia="zh-CN"/>
        </w:rPr>
        <w:t>100 full</w:t>
      </w:r>
      <w:r w:rsidR="00015662">
        <w:rPr>
          <w:rFonts w:eastAsia="Arial"/>
          <w:lang w:eastAsia="zh-CN"/>
        </w:rPr>
        <w:t xml:space="preserve"> </w:t>
      </w:r>
      <w:proofErr w:type="gramStart"/>
      <w:r w:rsidR="00015662">
        <w:rPr>
          <w:rFonts w:eastAsia="Arial"/>
          <w:lang w:eastAsia="zh-CN"/>
        </w:rPr>
        <w:t>label</w:t>
      </w:r>
      <w:proofErr w:type="gramEnd"/>
      <w:r w:rsidR="00015662">
        <w:rPr>
          <w:rFonts w:eastAsia="Arial"/>
          <w:lang w:eastAsia="zh-CN"/>
        </w:rPr>
        <w:t xml:space="preserve"> (cyan)</w:t>
      </w:r>
      <w:r>
        <w:rPr>
          <w:rFonts w:eastAsia="Arial"/>
          <w:lang w:eastAsia="zh-CN"/>
        </w:rPr>
        <w:t xml:space="preserve"> </w:t>
      </w:r>
    </w:p>
    <w:p w14:paraId="7DEEA470" w14:textId="799E1897" w:rsidR="00015662" w:rsidRDefault="00015662" w:rsidP="00015662">
      <w:pPr>
        <w:pStyle w:val="ListParagraph"/>
        <w:numPr>
          <w:ilvl w:val="1"/>
          <w:numId w:val="36"/>
        </w:numPr>
        <w:spacing w:after="0"/>
        <w:ind w:firstLineChars="0"/>
        <w:rPr>
          <w:rFonts w:eastAsia="Arial"/>
          <w:lang w:eastAsia="zh-CN"/>
        </w:rPr>
      </w:pPr>
      <w:r>
        <w:rPr>
          <w:rFonts w:eastAsia="Arial"/>
          <w:lang w:eastAsia="zh-CN"/>
        </w:rPr>
        <w:t xml:space="preserve">The lower carrier allocated with </w:t>
      </w:r>
      <w:r w:rsidR="00056680">
        <w:rPr>
          <w:rFonts w:eastAsia="Arial"/>
          <w:lang w:eastAsia="zh-CN"/>
        </w:rPr>
        <w:t>lowest RB</w:t>
      </w:r>
      <w:r>
        <w:rPr>
          <w:rFonts w:eastAsia="Arial"/>
          <w:lang w:eastAsia="zh-CN"/>
        </w:rPr>
        <w:t xml:space="preserve">: 100 1RB0 label (dark blue) </w:t>
      </w:r>
    </w:p>
    <w:p w14:paraId="412255B0" w14:textId="77177420" w:rsidR="00056680" w:rsidRPr="00056680" w:rsidRDefault="00056680" w:rsidP="00056680">
      <w:pPr>
        <w:pStyle w:val="ListParagraph"/>
        <w:numPr>
          <w:ilvl w:val="1"/>
          <w:numId w:val="36"/>
        </w:numPr>
        <w:spacing w:after="0"/>
        <w:ind w:firstLineChars="0"/>
        <w:rPr>
          <w:rFonts w:eastAsia="Arial"/>
          <w:lang w:eastAsia="zh-CN"/>
        </w:rPr>
      </w:pPr>
      <w:r>
        <w:rPr>
          <w:rFonts w:eastAsia="Arial"/>
          <w:lang w:eastAsia="zh-CN"/>
        </w:rPr>
        <w:t xml:space="preserve">The lower carrier allocated with highest RB: 100 1RB272 label (purple) </w:t>
      </w:r>
    </w:p>
    <w:p w14:paraId="7F6C6F16" w14:textId="3221A122" w:rsidR="00015662" w:rsidRDefault="00015662" w:rsidP="008A3C92">
      <w:pPr>
        <w:pStyle w:val="ListParagraph"/>
        <w:numPr>
          <w:ilvl w:val="1"/>
          <w:numId w:val="36"/>
        </w:numPr>
        <w:spacing w:after="0"/>
        <w:ind w:firstLineChars="0"/>
        <w:rPr>
          <w:rFonts w:eastAsia="Arial"/>
          <w:lang w:eastAsia="zh-CN"/>
        </w:rPr>
      </w:pPr>
      <w:r>
        <w:rPr>
          <w:rFonts w:eastAsia="Arial"/>
          <w:lang w:eastAsia="zh-CN"/>
        </w:rPr>
        <w:t>The intra-band contiguous ULCA SEM: 100+100 SEM label (orange dash)</w:t>
      </w:r>
    </w:p>
    <w:p w14:paraId="4F2F6D3E" w14:textId="2B092BCB" w:rsidR="00015662" w:rsidRPr="00015662" w:rsidRDefault="00015662" w:rsidP="00015662">
      <w:pPr>
        <w:pStyle w:val="ListParagraph"/>
        <w:numPr>
          <w:ilvl w:val="1"/>
          <w:numId w:val="36"/>
        </w:numPr>
        <w:spacing w:after="0"/>
        <w:ind w:firstLineChars="0"/>
        <w:rPr>
          <w:rFonts w:eastAsia="Arial"/>
          <w:lang w:eastAsia="zh-CN"/>
        </w:rPr>
      </w:pPr>
      <w:r>
        <w:rPr>
          <w:rFonts w:eastAsia="Arial"/>
          <w:lang w:eastAsia="zh-CN"/>
        </w:rPr>
        <w:t>The lower carrier single carrier SEM: 100 SEM label (red dash)</w:t>
      </w:r>
      <w:r w:rsidR="000B5AC5">
        <w:rPr>
          <w:rFonts w:eastAsia="Arial"/>
          <w:lang w:eastAsia="zh-CN"/>
        </w:rPr>
        <w:t>.</w:t>
      </w:r>
    </w:p>
    <w:p w14:paraId="7ECB3D1D" w14:textId="2A1DB1EE" w:rsidR="00015662" w:rsidRDefault="00015662" w:rsidP="00015662">
      <w:pPr>
        <w:pStyle w:val="ListParagraph"/>
        <w:numPr>
          <w:ilvl w:val="0"/>
          <w:numId w:val="36"/>
        </w:numPr>
        <w:spacing w:after="0"/>
        <w:ind w:firstLineChars="0"/>
        <w:rPr>
          <w:rFonts w:eastAsia="Arial"/>
          <w:lang w:eastAsia="zh-CN"/>
        </w:rPr>
      </w:pPr>
      <w:r>
        <w:rPr>
          <w:rFonts w:eastAsia="Arial"/>
          <w:lang w:eastAsia="zh-CN"/>
        </w:rPr>
        <w:t xml:space="preserve">Figure </w:t>
      </w:r>
      <w:r w:rsidR="00B32481">
        <w:rPr>
          <w:rFonts w:eastAsia="Arial"/>
          <w:lang w:eastAsia="zh-CN"/>
        </w:rPr>
        <w:t>2</w:t>
      </w:r>
      <w:r>
        <w:rPr>
          <w:rFonts w:eastAsia="Arial"/>
          <w:lang w:eastAsia="zh-CN"/>
        </w:rPr>
        <w:t xml:space="preserve"> for the intra-band non-contiguous case with </w:t>
      </w:r>
      <w:r w:rsidR="00056680">
        <w:rPr>
          <w:rFonts w:eastAsia="Arial"/>
          <w:lang w:eastAsia="zh-CN"/>
        </w:rPr>
        <w:t>6</w:t>
      </w:r>
      <w:r>
        <w:rPr>
          <w:rFonts w:eastAsia="Arial"/>
          <w:lang w:eastAsia="zh-CN"/>
        </w:rPr>
        <w:t xml:space="preserve">0MHz </w:t>
      </w:r>
      <w:r w:rsidR="00056680">
        <w:rPr>
          <w:rFonts w:eastAsia="Arial"/>
          <w:lang w:eastAsia="zh-CN"/>
        </w:rPr>
        <w:t xml:space="preserve">lower </w:t>
      </w:r>
      <w:r>
        <w:rPr>
          <w:rFonts w:eastAsia="Arial"/>
          <w:lang w:eastAsia="zh-CN"/>
        </w:rPr>
        <w:t>carrier</w:t>
      </w:r>
      <w:r w:rsidR="00056680">
        <w:rPr>
          <w:rFonts w:eastAsia="Arial"/>
          <w:lang w:eastAsia="zh-CN"/>
        </w:rPr>
        <w:t xml:space="preserve"> and 40MHz upper carrier</w:t>
      </w:r>
      <w:r>
        <w:rPr>
          <w:rFonts w:eastAsia="Arial"/>
          <w:lang w:eastAsia="zh-CN"/>
        </w:rPr>
        <w:t xml:space="preserve"> separated by 100MHz (allowable case for two CC per PA as the in-gap SEM requirement is -13dBm/MHz): </w:t>
      </w:r>
    </w:p>
    <w:p w14:paraId="55F48CC0" w14:textId="3F038AA7" w:rsidR="00015662" w:rsidRDefault="00015662" w:rsidP="00015662">
      <w:pPr>
        <w:pStyle w:val="ListParagraph"/>
        <w:numPr>
          <w:ilvl w:val="1"/>
          <w:numId w:val="36"/>
        </w:numPr>
        <w:spacing w:after="0"/>
        <w:ind w:firstLineChars="0"/>
        <w:rPr>
          <w:rFonts w:eastAsia="Arial"/>
          <w:lang w:eastAsia="zh-CN"/>
        </w:rPr>
      </w:pPr>
      <w:r>
        <w:rPr>
          <w:rFonts w:eastAsia="Arial"/>
          <w:lang w:eastAsia="zh-CN"/>
        </w:rPr>
        <w:t xml:space="preserve">The fully allocated lower carrier: 50 full </w:t>
      </w:r>
      <w:proofErr w:type="gramStart"/>
      <w:r>
        <w:rPr>
          <w:rFonts w:eastAsia="Arial"/>
          <w:lang w:eastAsia="zh-CN"/>
        </w:rPr>
        <w:t>label</w:t>
      </w:r>
      <w:proofErr w:type="gramEnd"/>
      <w:r>
        <w:rPr>
          <w:rFonts w:eastAsia="Arial"/>
          <w:lang w:eastAsia="zh-CN"/>
        </w:rPr>
        <w:t xml:space="preserve"> (cyan) </w:t>
      </w:r>
    </w:p>
    <w:p w14:paraId="09E6A278" w14:textId="7E74AE2E" w:rsidR="00056680" w:rsidRPr="00056680" w:rsidRDefault="00056680" w:rsidP="00056680">
      <w:pPr>
        <w:pStyle w:val="ListParagraph"/>
        <w:numPr>
          <w:ilvl w:val="1"/>
          <w:numId w:val="36"/>
        </w:numPr>
        <w:spacing w:after="0"/>
        <w:ind w:firstLineChars="0"/>
        <w:rPr>
          <w:rFonts w:eastAsia="Arial"/>
          <w:lang w:eastAsia="zh-CN"/>
        </w:rPr>
      </w:pPr>
      <w:r>
        <w:rPr>
          <w:rFonts w:eastAsia="Arial"/>
          <w:lang w:eastAsia="zh-CN"/>
        </w:rPr>
        <w:t xml:space="preserve">The lower carrier allocated with lowest RB: 60 1RB0 label (dark blue) </w:t>
      </w:r>
    </w:p>
    <w:p w14:paraId="73164097" w14:textId="288B7A7C" w:rsidR="00056680" w:rsidRPr="00056680" w:rsidRDefault="00056680" w:rsidP="00056680">
      <w:pPr>
        <w:pStyle w:val="ListParagraph"/>
        <w:numPr>
          <w:ilvl w:val="1"/>
          <w:numId w:val="36"/>
        </w:numPr>
        <w:spacing w:after="0"/>
        <w:ind w:firstLineChars="0"/>
        <w:rPr>
          <w:rFonts w:eastAsia="Arial"/>
          <w:lang w:eastAsia="zh-CN"/>
        </w:rPr>
      </w:pPr>
      <w:r>
        <w:rPr>
          <w:rFonts w:eastAsia="Arial"/>
          <w:lang w:eastAsia="zh-CN"/>
        </w:rPr>
        <w:t xml:space="preserve">The lower carrier allocated with highest RB: 60 1RB161 label (purple) </w:t>
      </w:r>
    </w:p>
    <w:p w14:paraId="260E80F0" w14:textId="7405D168" w:rsidR="00015662" w:rsidRDefault="00015662" w:rsidP="00015662">
      <w:pPr>
        <w:pStyle w:val="ListParagraph"/>
        <w:numPr>
          <w:ilvl w:val="1"/>
          <w:numId w:val="36"/>
        </w:numPr>
        <w:spacing w:after="0"/>
        <w:ind w:firstLineChars="0"/>
        <w:rPr>
          <w:rFonts w:eastAsia="Arial"/>
          <w:lang w:eastAsia="zh-CN"/>
        </w:rPr>
      </w:pPr>
      <w:r>
        <w:rPr>
          <w:rFonts w:eastAsia="Arial"/>
          <w:lang w:eastAsia="zh-CN"/>
        </w:rPr>
        <w:lastRenderedPageBreak/>
        <w:t>The intra-band non-contiguous ULCA SEM: 50+G100+50 SEM label (orange dash)</w:t>
      </w:r>
    </w:p>
    <w:p w14:paraId="15754DE2" w14:textId="503FCAB5" w:rsidR="00015662" w:rsidRPr="00015662" w:rsidRDefault="00015662" w:rsidP="00015662">
      <w:pPr>
        <w:pStyle w:val="ListParagraph"/>
        <w:numPr>
          <w:ilvl w:val="1"/>
          <w:numId w:val="36"/>
        </w:numPr>
        <w:spacing w:after="0"/>
        <w:ind w:firstLineChars="0"/>
        <w:rPr>
          <w:rFonts w:eastAsia="Arial"/>
          <w:lang w:eastAsia="zh-CN"/>
        </w:rPr>
      </w:pPr>
      <w:r>
        <w:rPr>
          <w:rFonts w:eastAsia="Arial"/>
          <w:lang w:eastAsia="zh-CN"/>
        </w:rPr>
        <w:t>The lower carrier single carrier SEM: 50 SEM label (red dash)</w:t>
      </w:r>
      <w:r w:rsidR="00B32481">
        <w:rPr>
          <w:rFonts w:eastAsia="Arial"/>
          <w:lang w:eastAsia="zh-CN"/>
        </w:rPr>
        <w:t>.</w:t>
      </w:r>
    </w:p>
    <w:p w14:paraId="2A28DAAD" w14:textId="77777777" w:rsidR="00015662" w:rsidRDefault="00015662" w:rsidP="00E30194">
      <w:pPr>
        <w:spacing w:after="0"/>
      </w:pPr>
    </w:p>
    <w:p w14:paraId="562AA58C" w14:textId="0A04A00D" w:rsidR="00656915" w:rsidRDefault="00E96CF7" w:rsidP="00387458">
      <w:pPr>
        <w:keepNext/>
        <w:spacing w:after="0"/>
        <w:jc w:val="center"/>
      </w:pPr>
      <w:r>
        <w:rPr>
          <w:noProof/>
        </w:rPr>
        <w:drawing>
          <wp:inline distT="0" distB="0" distL="0" distR="0" wp14:anchorId="6A33EC64" wp14:editId="231245DA">
            <wp:extent cx="6187044" cy="4166210"/>
            <wp:effectExtent l="0" t="0" r="444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8640" cy="4187486"/>
                    </a:xfrm>
                    <a:prstGeom prst="rect">
                      <a:avLst/>
                    </a:prstGeom>
                    <a:noFill/>
                  </pic:spPr>
                </pic:pic>
              </a:graphicData>
            </a:graphic>
          </wp:inline>
        </w:drawing>
      </w:r>
    </w:p>
    <w:p w14:paraId="2252ED5D" w14:textId="7353667A" w:rsidR="00015662" w:rsidRDefault="00656915" w:rsidP="00656915">
      <w:pPr>
        <w:pStyle w:val="Caption"/>
      </w:pPr>
      <w:r>
        <w:t xml:space="preserve">Figure </w:t>
      </w:r>
      <w:r>
        <w:fldChar w:fldCharType="begin"/>
      </w:r>
      <w:r>
        <w:instrText xml:space="preserve"> SEQ Figure \* ARABIC </w:instrText>
      </w:r>
      <w:r>
        <w:fldChar w:fldCharType="separate"/>
      </w:r>
      <w:r>
        <w:rPr>
          <w:noProof/>
        </w:rPr>
        <w:t>1</w:t>
      </w:r>
      <w:r>
        <w:fldChar w:fldCharType="end"/>
      </w:r>
      <w:r>
        <w:t>: Intra-band contiguous ULCA case</w:t>
      </w:r>
    </w:p>
    <w:p w14:paraId="1B3460BD" w14:textId="655B9ECF" w:rsidR="00656915" w:rsidRPr="00E96CF7" w:rsidRDefault="00F240B8" w:rsidP="00387458">
      <w:pPr>
        <w:keepNext/>
        <w:spacing w:after="0"/>
        <w:jc w:val="center"/>
        <w:rPr>
          <w:lang w:val="en-US"/>
        </w:rPr>
      </w:pPr>
      <w:r>
        <w:rPr>
          <w:noProof/>
          <w:lang w:val="en-US"/>
        </w:rPr>
        <w:drawing>
          <wp:inline distT="0" distB="0" distL="0" distR="0" wp14:anchorId="4F576E80" wp14:editId="533260E6">
            <wp:extent cx="6168895" cy="4128176"/>
            <wp:effectExtent l="0" t="0" r="381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8998" cy="4148321"/>
                    </a:xfrm>
                    <a:prstGeom prst="rect">
                      <a:avLst/>
                    </a:prstGeom>
                    <a:noFill/>
                  </pic:spPr>
                </pic:pic>
              </a:graphicData>
            </a:graphic>
          </wp:inline>
        </w:drawing>
      </w:r>
    </w:p>
    <w:p w14:paraId="436FF80B" w14:textId="69066970" w:rsidR="00656915" w:rsidRDefault="00656915" w:rsidP="00656915">
      <w:pPr>
        <w:pStyle w:val="Caption"/>
      </w:pPr>
      <w:r>
        <w:t xml:space="preserve">Figure </w:t>
      </w:r>
      <w:r>
        <w:fldChar w:fldCharType="begin"/>
      </w:r>
      <w:r>
        <w:instrText xml:space="preserve"> SEQ Figure \* ARABIC </w:instrText>
      </w:r>
      <w:r>
        <w:fldChar w:fldCharType="separate"/>
      </w:r>
      <w:r>
        <w:rPr>
          <w:noProof/>
        </w:rPr>
        <w:t>2</w:t>
      </w:r>
      <w:r>
        <w:fldChar w:fldCharType="end"/>
      </w:r>
      <w:r>
        <w:t>: Intra-band non-contiguous ULCA case</w:t>
      </w:r>
    </w:p>
    <w:p w14:paraId="30FE4426" w14:textId="47809BA6" w:rsidR="00656915" w:rsidRDefault="00656915" w:rsidP="00E03228">
      <w:pPr>
        <w:spacing w:after="0"/>
        <w:rPr>
          <w:rFonts w:eastAsia="Arial"/>
          <w:b/>
          <w:bCs/>
          <w:lang w:eastAsia="zh-CN"/>
        </w:rPr>
      </w:pPr>
      <w:r w:rsidRPr="00656915">
        <w:rPr>
          <w:rFonts w:eastAsia="Arial"/>
          <w:b/>
          <w:bCs/>
          <w:lang w:eastAsia="zh-CN"/>
        </w:rPr>
        <w:t>Observations for intra-band contiguous ULCA case:</w:t>
      </w:r>
    </w:p>
    <w:p w14:paraId="0FA30B22" w14:textId="2EA864AB" w:rsidR="005D6CA2" w:rsidRDefault="00BD0C22" w:rsidP="00387458">
      <w:pPr>
        <w:pStyle w:val="ListParagraph"/>
        <w:numPr>
          <w:ilvl w:val="0"/>
          <w:numId w:val="37"/>
        </w:numPr>
        <w:spacing w:after="0"/>
        <w:ind w:left="360" w:firstLineChars="0"/>
        <w:rPr>
          <w:rFonts w:eastAsia="Arial"/>
          <w:b/>
          <w:bCs/>
          <w:lang w:eastAsia="zh-CN"/>
        </w:rPr>
      </w:pPr>
      <w:r>
        <w:rPr>
          <w:rFonts w:eastAsia="Arial"/>
          <w:b/>
          <w:bCs/>
          <w:lang w:eastAsia="zh-CN"/>
        </w:rPr>
        <w:t>If</w:t>
      </w:r>
      <w:r w:rsidR="00656915">
        <w:rPr>
          <w:rFonts w:eastAsia="Arial"/>
          <w:b/>
          <w:bCs/>
          <w:lang w:eastAsia="zh-CN"/>
        </w:rPr>
        <w:t xml:space="preserve"> the single carrier SEM requirement is used</w:t>
      </w:r>
      <w:r>
        <w:rPr>
          <w:rFonts w:eastAsia="Arial"/>
          <w:b/>
          <w:bCs/>
          <w:lang w:eastAsia="zh-CN"/>
        </w:rPr>
        <w:t xml:space="preserve"> when RBs are allocated in only one CC</w:t>
      </w:r>
      <w:r w:rsidR="00656915">
        <w:rPr>
          <w:rFonts w:eastAsia="Arial"/>
          <w:b/>
          <w:bCs/>
          <w:lang w:eastAsia="zh-CN"/>
        </w:rPr>
        <w:t xml:space="preserve">, </w:t>
      </w:r>
      <w:r w:rsidR="005D6CA2">
        <w:rPr>
          <w:rFonts w:eastAsia="Arial"/>
          <w:b/>
          <w:bCs/>
          <w:lang w:eastAsia="zh-CN"/>
        </w:rPr>
        <w:t xml:space="preserve">and </w:t>
      </w:r>
      <w:r w:rsidR="00656915">
        <w:rPr>
          <w:rFonts w:eastAsia="Arial"/>
          <w:b/>
          <w:bCs/>
          <w:lang w:eastAsia="zh-CN"/>
        </w:rPr>
        <w:t xml:space="preserve">assuming the 28dBc </w:t>
      </w:r>
      <w:r w:rsidR="005D6CA2">
        <w:rPr>
          <w:rFonts w:eastAsia="Arial"/>
          <w:b/>
          <w:bCs/>
          <w:lang w:eastAsia="zh-CN"/>
        </w:rPr>
        <w:t xml:space="preserve">image </w:t>
      </w:r>
      <w:r w:rsidR="00341E64">
        <w:rPr>
          <w:rFonts w:eastAsia="Arial"/>
          <w:b/>
          <w:bCs/>
          <w:lang w:eastAsia="zh-CN"/>
        </w:rPr>
        <w:t>allowance</w:t>
      </w:r>
      <w:r w:rsidR="005505C2">
        <w:rPr>
          <w:rFonts w:eastAsia="Arial"/>
          <w:b/>
          <w:bCs/>
          <w:lang w:eastAsia="zh-CN"/>
        </w:rPr>
        <w:t xml:space="preserve"> at MPR0</w:t>
      </w:r>
      <w:r w:rsidR="005D6CA2">
        <w:rPr>
          <w:rFonts w:eastAsia="Arial"/>
          <w:b/>
          <w:bCs/>
          <w:lang w:eastAsia="zh-CN"/>
        </w:rPr>
        <w:t>:</w:t>
      </w:r>
    </w:p>
    <w:p w14:paraId="0E24F146" w14:textId="63F28FF4" w:rsidR="005D6CA2" w:rsidRP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lastRenderedPageBreak/>
        <w:t>T</w:t>
      </w:r>
      <w:r w:rsidR="00656915">
        <w:rPr>
          <w:rFonts w:eastAsia="Arial"/>
          <w:b/>
          <w:bCs/>
          <w:lang w:eastAsia="zh-CN"/>
        </w:rPr>
        <w:t>he 1RB0 image fails the -</w:t>
      </w:r>
      <w:r w:rsidR="00341E64">
        <w:rPr>
          <w:rFonts w:eastAsia="Arial"/>
          <w:b/>
          <w:bCs/>
          <w:lang w:eastAsia="zh-CN"/>
        </w:rPr>
        <w:t xml:space="preserve">13dBm/MHz SEM limit. </w:t>
      </w:r>
      <w:r>
        <w:rPr>
          <w:rFonts w:eastAsia="Arial"/>
          <w:b/>
          <w:bCs/>
          <w:lang w:eastAsia="zh-CN"/>
        </w:rPr>
        <w:t>Any RB allocation &lt; 6.</w:t>
      </w:r>
      <w:r w:rsidR="005505C2">
        <w:rPr>
          <w:rFonts w:eastAsia="Arial"/>
          <w:b/>
          <w:bCs/>
          <w:lang w:eastAsia="zh-CN"/>
        </w:rPr>
        <w:t>48</w:t>
      </w:r>
      <w:r>
        <w:rPr>
          <w:rFonts w:eastAsia="Arial"/>
          <w:b/>
          <w:bCs/>
          <w:lang w:eastAsia="zh-CN"/>
        </w:rPr>
        <w:t xml:space="preserve">MHz </w:t>
      </w:r>
      <w:r w:rsidR="005505C2">
        <w:rPr>
          <w:rFonts w:eastAsia="Arial"/>
          <w:b/>
          <w:bCs/>
          <w:lang w:eastAsia="zh-CN"/>
        </w:rPr>
        <w:t xml:space="preserve">bandwidth </w:t>
      </w:r>
      <w:r>
        <w:rPr>
          <w:rFonts w:eastAsia="Arial"/>
          <w:b/>
          <w:bCs/>
          <w:lang w:eastAsia="zh-CN"/>
        </w:rPr>
        <w:t>would fail.</w:t>
      </w:r>
      <w:r w:rsidR="0045422F">
        <w:rPr>
          <w:rFonts w:eastAsia="Arial"/>
          <w:b/>
          <w:bCs/>
          <w:lang w:eastAsia="zh-CN"/>
        </w:rPr>
        <w:t xml:space="preserve"> Also note that the</w:t>
      </w:r>
      <w:r w:rsidR="0000623B">
        <w:rPr>
          <w:rFonts w:eastAsia="Arial"/>
          <w:b/>
          <w:bCs/>
          <w:lang w:eastAsia="zh-CN"/>
        </w:rPr>
        <w:t xml:space="preserve"> 3</w:t>
      </w:r>
      <w:r w:rsidR="0000623B" w:rsidRPr="0000623B">
        <w:rPr>
          <w:rFonts w:eastAsia="Arial"/>
          <w:b/>
          <w:bCs/>
          <w:vertAlign w:val="superscript"/>
          <w:lang w:eastAsia="zh-CN"/>
        </w:rPr>
        <w:t>rd</w:t>
      </w:r>
      <w:r w:rsidR="0000623B">
        <w:rPr>
          <w:rFonts w:eastAsia="Arial"/>
          <w:b/>
          <w:bCs/>
          <w:lang w:eastAsia="zh-CN"/>
        </w:rPr>
        <w:t xml:space="preserve"> order</w:t>
      </w:r>
      <w:r w:rsidR="0045422F">
        <w:rPr>
          <w:rFonts w:eastAsia="Arial"/>
          <w:b/>
          <w:bCs/>
          <w:lang w:eastAsia="zh-CN"/>
        </w:rPr>
        <w:t xml:space="preserve"> IMDs related to the wanted signal and its image may fail the -30dBm/MH</w:t>
      </w:r>
      <w:r w:rsidR="0000623B">
        <w:rPr>
          <w:rFonts w:eastAsia="Arial"/>
          <w:b/>
          <w:bCs/>
          <w:lang w:eastAsia="zh-CN"/>
        </w:rPr>
        <w:t>z</w:t>
      </w:r>
      <w:r w:rsidR="0045422F">
        <w:rPr>
          <w:rFonts w:eastAsia="Arial"/>
          <w:b/>
          <w:bCs/>
          <w:lang w:eastAsia="zh-CN"/>
        </w:rPr>
        <w:t xml:space="preserve"> r</w:t>
      </w:r>
      <w:r w:rsidR="0000623B">
        <w:rPr>
          <w:rFonts w:eastAsia="Arial"/>
          <w:b/>
          <w:bCs/>
          <w:lang w:eastAsia="zh-CN"/>
        </w:rPr>
        <w:t>e</w:t>
      </w:r>
      <w:r w:rsidR="0045422F">
        <w:rPr>
          <w:rFonts w:eastAsia="Arial"/>
          <w:b/>
          <w:bCs/>
          <w:lang w:eastAsia="zh-CN"/>
        </w:rPr>
        <w:t>gion of the single CC SEM.</w:t>
      </w:r>
    </w:p>
    <w:p w14:paraId="13796128" w14:textId="36084A33" w:rsidR="005D6CA2" w:rsidRDefault="00341E64" w:rsidP="00387458">
      <w:pPr>
        <w:pStyle w:val="ListParagraph"/>
        <w:numPr>
          <w:ilvl w:val="1"/>
          <w:numId w:val="37"/>
        </w:numPr>
        <w:spacing w:after="0"/>
        <w:ind w:left="1080" w:firstLineChars="0"/>
        <w:rPr>
          <w:rFonts w:eastAsia="Arial"/>
          <w:b/>
          <w:bCs/>
          <w:lang w:eastAsia="zh-CN"/>
        </w:rPr>
      </w:pPr>
      <w:r>
        <w:rPr>
          <w:rFonts w:eastAsia="Arial"/>
          <w:b/>
          <w:bCs/>
          <w:lang w:eastAsia="zh-CN"/>
        </w:rPr>
        <w:t xml:space="preserve">The fully allocated image passes </w:t>
      </w:r>
      <w:r w:rsidR="000B5AC5">
        <w:rPr>
          <w:rFonts w:eastAsia="Arial"/>
          <w:b/>
          <w:bCs/>
          <w:lang w:eastAsia="zh-CN"/>
        </w:rPr>
        <w:t>due</w:t>
      </w:r>
      <w:r>
        <w:rPr>
          <w:rFonts w:eastAsia="Arial"/>
          <w:b/>
          <w:bCs/>
          <w:lang w:eastAsia="zh-CN"/>
        </w:rPr>
        <w:t xml:space="preserve"> to the PSD spread. </w:t>
      </w:r>
    </w:p>
    <w:p w14:paraId="3E97C2A2" w14:textId="570848B9" w:rsidR="00341E64" w:rsidRDefault="00341E64" w:rsidP="00387458">
      <w:pPr>
        <w:pStyle w:val="ListParagraph"/>
        <w:numPr>
          <w:ilvl w:val="0"/>
          <w:numId w:val="37"/>
        </w:numPr>
        <w:spacing w:after="0"/>
        <w:ind w:left="360" w:firstLineChars="0"/>
        <w:rPr>
          <w:rFonts w:eastAsia="Arial"/>
          <w:b/>
          <w:bCs/>
          <w:lang w:eastAsia="zh-CN"/>
        </w:rPr>
      </w:pPr>
      <w:r>
        <w:rPr>
          <w:rFonts w:eastAsia="Arial"/>
          <w:b/>
          <w:bCs/>
          <w:lang w:eastAsia="zh-CN"/>
        </w:rPr>
        <w:t>When the configured intra-band contiguous ULCA SEM is used, the image still falls in band of the two CCs thus there is no issue with the SEM requirement.</w:t>
      </w:r>
      <w:r w:rsidR="0000623B">
        <w:rPr>
          <w:rFonts w:eastAsia="Arial"/>
          <w:b/>
          <w:bCs/>
          <w:lang w:eastAsia="zh-CN"/>
        </w:rPr>
        <w:t xml:space="preserve"> Similarly, the 3</w:t>
      </w:r>
      <w:r w:rsidR="0000623B" w:rsidRPr="0000623B">
        <w:rPr>
          <w:rFonts w:eastAsia="Arial"/>
          <w:b/>
          <w:bCs/>
          <w:vertAlign w:val="superscript"/>
          <w:lang w:eastAsia="zh-CN"/>
        </w:rPr>
        <w:t>rd</w:t>
      </w:r>
      <w:r w:rsidR="0000623B">
        <w:rPr>
          <w:rFonts w:eastAsia="Arial"/>
          <w:b/>
          <w:bCs/>
          <w:lang w:eastAsia="zh-CN"/>
        </w:rPr>
        <w:t xml:space="preserve"> order IMDs related to the wanted signal and its image fall into the -13dBm/MHz region of the CA SEM.</w:t>
      </w:r>
    </w:p>
    <w:p w14:paraId="753DB430" w14:textId="52242EF3" w:rsidR="00341E64" w:rsidRPr="00714BC7" w:rsidRDefault="00341E64" w:rsidP="00387458">
      <w:pPr>
        <w:pStyle w:val="ListParagraph"/>
        <w:numPr>
          <w:ilvl w:val="0"/>
          <w:numId w:val="38"/>
        </w:numPr>
        <w:spacing w:after="0"/>
        <w:ind w:left="360" w:firstLineChars="0"/>
        <w:rPr>
          <w:rFonts w:eastAsia="Arial"/>
          <w:b/>
          <w:bCs/>
          <w:lang w:eastAsia="zh-CN"/>
        </w:rPr>
      </w:pPr>
      <w:r w:rsidRPr="00714BC7">
        <w:rPr>
          <w:rFonts w:eastAsia="Arial"/>
          <w:b/>
          <w:bCs/>
          <w:lang w:eastAsia="zh-CN"/>
        </w:rPr>
        <w:t xml:space="preserve">Unless the LO is switched when there is allocation </w:t>
      </w:r>
      <w:r w:rsidR="00714BC7" w:rsidRPr="00714BC7">
        <w:rPr>
          <w:rFonts w:eastAsia="Arial"/>
          <w:b/>
          <w:bCs/>
          <w:lang w:eastAsia="zh-CN"/>
        </w:rPr>
        <w:t xml:space="preserve">only one CC, the single carrier MPR is not sufficient to meet the single </w:t>
      </w:r>
      <w:proofErr w:type="gramStart"/>
      <w:r w:rsidR="00714BC7" w:rsidRPr="00714BC7">
        <w:rPr>
          <w:rFonts w:eastAsia="Arial"/>
          <w:b/>
          <w:bCs/>
          <w:lang w:eastAsia="zh-CN"/>
        </w:rPr>
        <w:t>carrier</w:t>
      </w:r>
      <w:r w:rsidR="000B5AC5">
        <w:rPr>
          <w:rFonts w:eastAsia="Arial"/>
          <w:b/>
          <w:bCs/>
          <w:lang w:eastAsia="zh-CN"/>
        </w:rPr>
        <w:t xml:space="preserve"> based</w:t>
      </w:r>
      <w:proofErr w:type="gramEnd"/>
      <w:r w:rsidR="00714BC7" w:rsidRPr="00714BC7">
        <w:rPr>
          <w:rFonts w:eastAsia="Arial"/>
          <w:b/>
          <w:bCs/>
          <w:lang w:eastAsia="zh-CN"/>
        </w:rPr>
        <w:t xml:space="preserve"> SEM</w:t>
      </w:r>
      <w:r w:rsidR="000B5AC5">
        <w:rPr>
          <w:rFonts w:eastAsia="Arial"/>
          <w:b/>
          <w:bCs/>
          <w:lang w:eastAsia="zh-CN"/>
        </w:rPr>
        <w:t>,</w:t>
      </w:r>
      <w:r w:rsidR="00714BC7" w:rsidRPr="00714BC7">
        <w:rPr>
          <w:rFonts w:eastAsia="Arial"/>
          <w:b/>
          <w:bCs/>
          <w:lang w:eastAsia="zh-CN"/>
        </w:rPr>
        <w:t xml:space="preserve"> but using the configured contiguous ULCA</w:t>
      </w:r>
      <w:r w:rsidR="000B5AC5">
        <w:rPr>
          <w:rFonts w:eastAsia="Arial"/>
          <w:b/>
          <w:bCs/>
          <w:lang w:eastAsia="zh-CN"/>
        </w:rPr>
        <w:t xml:space="preserve"> based</w:t>
      </w:r>
      <w:r w:rsidR="00714BC7" w:rsidRPr="00714BC7">
        <w:rPr>
          <w:rFonts w:eastAsia="Arial"/>
          <w:b/>
          <w:bCs/>
          <w:lang w:eastAsia="zh-CN"/>
        </w:rPr>
        <w:t xml:space="preserve"> SEM works.</w:t>
      </w:r>
    </w:p>
    <w:p w14:paraId="0E628B87" w14:textId="28E8F8D8" w:rsidR="00341E64" w:rsidRDefault="00341E64" w:rsidP="00341E64">
      <w:pPr>
        <w:spacing w:after="0"/>
        <w:rPr>
          <w:rFonts w:eastAsia="Arial"/>
          <w:b/>
          <w:bCs/>
          <w:lang w:eastAsia="zh-CN"/>
        </w:rPr>
      </w:pPr>
    </w:p>
    <w:p w14:paraId="52C82730" w14:textId="371F9EB9" w:rsidR="00341E64" w:rsidRDefault="00341E64" w:rsidP="00341E64">
      <w:pPr>
        <w:spacing w:after="0"/>
        <w:rPr>
          <w:rFonts w:eastAsia="Arial"/>
          <w:b/>
          <w:bCs/>
          <w:lang w:eastAsia="zh-CN"/>
        </w:rPr>
      </w:pPr>
      <w:r w:rsidRPr="00656915">
        <w:rPr>
          <w:rFonts w:eastAsia="Arial"/>
          <w:b/>
          <w:bCs/>
          <w:lang w:eastAsia="zh-CN"/>
        </w:rPr>
        <w:t xml:space="preserve">Observations for intra-band </w:t>
      </w:r>
      <w:r>
        <w:rPr>
          <w:rFonts w:eastAsia="Arial"/>
          <w:b/>
          <w:bCs/>
          <w:lang w:eastAsia="zh-CN"/>
        </w:rPr>
        <w:t>non-</w:t>
      </w:r>
      <w:r w:rsidRPr="00656915">
        <w:rPr>
          <w:rFonts w:eastAsia="Arial"/>
          <w:b/>
          <w:bCs/>
          <w:lang w:eastAsia="zh-CN"/>
        </w:rPr>
        <w:t>contiguous ULCA case:</w:t>
      </w:r>
    </w:p>
    <w:p w14:paraId="6394317B" w14:textId="5370EFB2" w:rsidR="00341E64" w:rsidRDefault="00BD0C22" w:rsidP="00387458">
      <w:pPr>
        <w:pStyle w:val="ListParagraph"/>
        <w:numPr>
          <w:ilvl w:val="0"/>
          <w:numId w:val="37"/>
        </w:numPr>
        <w:spacing w:after="0"/>
        <w:ind w:left="360" w:firstLineChars="0"/>
        <w:rPr>
          <w:rFonts w:eastAsia="Arial"/>
          <w:b/>
          <w:bCs/>
          <w:lang w:eastAsia="zh-CN"/>
        </w:rPr>
      </w:pPr>
      <w:r>
        <w:rPr>
          <w:rFonts w:eastAsia="Arial"/>
          <w:b/>
          <w:bCs/>
          <w:lang w:eastAsia="zh-CN"/>
        </w:rPr>
        <w:t xml:space="preserve">If the </w:t>
      </w:r>
      <w:r w:rsidR="00341E64">
        <w:rPr>
          <w:rFonts w:eastAsia="Arial"/>
          <w:b/>
          <w:bCs/>
          <w:lang w:eastAsia="zh-CN"/>
        </w:rPr>
        <w:t>single carrier SEM requirement is used</w:t>
      </w:r>
      <w:r w:rsidRPr="00BD0C22">
        <w:rPr>
          <w:rFonts w:eastAsia="Arial"/>
          <w:b/>
          <w:bCs/>
          <w:lang w:eastAsia="zh-CN"/>
        </w:rPr>
        <w:t xml:space="preserve"> </w:t>
      </w:r>
      <w:r>
        <w:rPr>
          <w:rFonts w:eastAsia="Arial"/>
          <w:b/>
          <w:bCs/>
          <w:lang w:eastAsia="zh-CN"/>
        </w:rPr>
        <w:t>when RBs are allocated in only one CC</w:t>
      </w:r>
      <w:r w:rsidR="00341E64">
        <w:rPr>
          <w:rFonts w:eastAsia="Arial"/>
          <w:b/>
          <w:bCs/>
          <w:lang w:eastAsia="zh-CN"/>
        </w:rPr>
        <w:t xml:space="preserve">, </w:t>
      </w:r>
      <w:r w:rsidR="005D6CA2">
        <w:rPr>
          <w:rFonts w:eastAsia="Arial"/>
          <w:b/>
          <w:bCs/>
          <w:lang w:eastAsia="zh-CN"/>
        </w:rPr>
        <w:t xml:space="preserve">and </w:t>
      </w:r>
      <w:r w:rsidR="00341E64">
        <w:rPr>
          <w:rFonts w:eastAsia="Arial"/>
          <w:b/>
          <w:bCs/>
          <w:lang w:eastAsia="zh-CN"/>
        </w:rPr>
        <w:t xml:space="preserve">assuming the 28dBc </w:t>
      </w:r>
      <w:r w:rsidR="005D6CA2">
        <w:rPr>
          <w:rFonts w:eastAsia="Arial"/>
          <w:b/>
          <w:bCs/>
          <w:lang w:eastAsia="zh-CN"/>
        </w:rPr>
        <w:t xml:space="preserve">image </w:t>
      </w:r>
      <w:r w:rsidR="00341E64">
        <w:rPr>
          <w:rFonts w:eastAsia="Arial"/>
          <w:b/>
          <w:bCs/>
          <w:lang w:eastAsia="zh-CN"/>
        </w:rPr>
        <w:t>allowance</w:t>
      </w:r>
      <w:r w:rsidR="005505C2">
        <w:rPr>
          <w:rFonts w:eastAsia="Arial"/>
          <w:b/>
          <w:bCs/>
          <w:lang w:eastAsia="zh-CN"/>
        </w:rPr>
        <w:t xml:space="preserve"> at MPR0</w:t>
      </w:r>
      <w:r w:rsidR="005D6CA2">
        <w:rPr>
          <w:rFonts w:eastAsia="Arial"/>
          <w:b/>
          <w:bCs/>
          <w:lang w:eastAsia="zh-CN"/>
        </w:rPr>
        <w:t>: the image of</w:t>
      </w:r>
      <w:r w:rsidR="00341E64">
        <w:rPr>
          <w:rFonts w:eastAsia="Arial"/>
          <w:b/>
          <w:bCs/>
          <w:lang w:eastAsia="zh-CN"/>
        </w:rPr>
        <w:t xml:space="preserve"> any RB allocation fails the -30dBm/MHz spurious emissions.</w:t>
      </w:r>
      <w:r w:rsidR="0000623B">
        <w:rPr>
          <w:rFonts w:eastAsia="Arial"/>
          <w:b/>
          <w:bCs/>
          <w:lang w:eastAsia="zh-CN"/>
        </w:rPr>
        <w:t xml:space="preserve"> </w:t>
      </w:r>
    </w:p>
    <w:p w14:paraId="0112B67B" w14:textId="77777777" w:rsidR="005D6CA2" w:rsidRDefault="00341E64" w:rsidP="00387458">
      <w:pPr>
        <w:pStyle w:val="ListParagraph"/>
        <w:numPr>
          <w:ilvl w:val="0"/>
          <w:numId w:val="37"/>
        </w:numPr>
        <w:spacing w:after="0"/>
        <w:ind w:left="360" w:firstLineChars="0"/>
        <w:rPr>
          <w:rFonts w:eastAsia="Arial"/>
          <w:b/>
          <w:bCs/>
          <w:lang w:eastAsia="zh-CN"/>
        </w:rPr>
      </w:pPr>
      <w:r>
        <w:rPr>
          <w:rFonts w:eastAsia="Arial"/>
          <w:b/>
          <w:bCs/>
          <w:lang w:eastAsia="zh-CN"/>
        </w:rPr>
        <w:t>When the configured intra-band non-contiguous ULCA SEM is used</w:t>
      </w:r>
      <w:r w:rsidR="005D6CA2">
        <w:rPr>
          <w:rFonts w:eastAsia="Arial"/>
          <w:b/>
          <w:bCs/>
          <w:lang w:eastAsia="zh-CN"/>
        </w:rPr>
        <w:t>:</w:t>
      </w:r>
    </w:p>
    <w:p w14:paraId="59BF25A6" w14:textId="77777777" w:rsid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341E64">
        <w:rPr>
          <w:rFonts w:eastAsia="Arial"/>
          <w:b/>
          <w:bCs/>
          <w:lang w:eastAsia="zh-CN"/>
        </w:rPr>
        <w:t xml:space="preserve">he </w:t>
      </w:r>
      <w:r w:rsidR="00234606">
        <w:rPr>
          <w:rFonts w:eastAsia="Arial"/>
          <w:b/>
          <w:bCs/>
          <w:lang w:eastAsia="zh-CN"/>
        </w:rPr>
        <w:t xml:space="preserve">1RB0 </w:t>
      </w:r>
      <w:r w:rsidR="00341E64">
        <w:rPr>
          <w:rFonts w:eastAsia="Arial"/>
          <w:b/>
          <w:bCs/>
          <w:lang w:eastAsia="zh-CN"/>
        </w:rPr>
        <w:t>image still falls within the higher CCs thus there is no issue with the SEM requirement.</w:t>
      </w:r>
    </w:p>
    <w:p w14:paraId="4433CDBB" w14:textId="77777777" w:rsid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341E64" w:rsidRPr="005D6CA2">
        <w:rPr>
          <w:rFonts w:eastAsia="Arial"/>
          <w:b/>
          <w:bCs/>
          <w:lang w:eastAsia="zh-CN"/>
        </w:rPr>
        <w:t>he</w:t>
      </w:r>
      <w:r w:rsidR="00714BC7" w:rsidRPr="005D6CA2">
        <w:rPr>
          <w:rFonts w:eastAsia="Arial"/>
          <w:b/>
          <w:bCs/>
          <w:lang w:eastAsia="zh-CN"/>
        </w:rPr>
        <w:t xml:space="preserve"> </w:t>
      </w:r>
      <w:r w:rsidR="00341E64" w:rsidRPr="005D6CA2">
        <w:rPr>
          <w:rFonts w:eastAsia="Arial"/>
          <w:b/>
          <w:bCs/>
          <w:lang w:eastAsia="zh-CN"/>
        </w:rPr>
        <w:t xml:space="preserve">image </w:t>
      </w:r>
      <w:r w:rsidR="00234606" w:rsidRPr="005D6CA2">
        <w:rPr>
          <w:rFonts w:eastAsia="Arial"/>
          <w:b/>
          <w:bCs/>
          <w:lang w:eastAsia="zh-CN"/>
        </w:rPr>
        <w:t>for the fully allocated case</w:t>
      </w:r>
      <w:r w:rsidR="00341E64" w:rsidRPr="005D6CA2">
        <w:rPr>
          <w:rFonts w:eastAsia="Arial"/>
          <w:b/>
          <w:bCs/>
          <w:lang w:eastAsia="zh-CN"/>
        </w:rPr>
        <w:t xml:space="preserve"> fall</w:t>
      </w:r>
      <w:r>
        <w:rPr>
          <w:rFonts w:eastAsia="Arial"/>
          <w:b/>
          <w:bCs/>
          <w:lang w:eastAsia="zh-CN"/>
        </w:rPr>
        <w:t>s</w:t>
      </w:r>
      <w:r w:rsidR="00341E64" w:rsidRPr="005D6CA2">
        <w:rPr>
          <w:rFonts w:eastAsia="Arial"/>
          <w:b/>
          <w:bCs/>
          <w:lang w:eastAsia="zh-CN"/>
        </w:rPr>
        <w:t xml:space="preserve"> within the in-gap</w:t>
      </w:r>
      <w:r w:rsidR="00714BC7" w:rsidRPr="005D6CA2">
        <w:rPr>
          <w:rFonts w:eastAsia="Arial"/>
          <w:b/>
          <w:bCs/>
          <w:lang w:eastAsia="zh-CN"/>
        </w:rPr>
        <w:t xml:space="preserve"> region</w:t>
      </w:r>
      <w:r w:rsidR="00A74FC6" w:rsidRPr="005D6CA2">
        <w:rPr>
          <w:rFonts w:eastAsia="Arial"/>
          <w:b/>
          <w:bCs/>
          <w:lang w:eastAsia="zh-CN"/>
        </w:rPr>
        <w:t xml:space="preserve"> and both fails the 60MHz single carrier SEM</w:t>
      </w:r>
      <w:r w:rsidR="00714BC7" w:rsidRPr="005D6CA2">
        <w:rPr>
          <w:rFonts w:eastAsia="Arial"/>
          <w:b/>
          <w:bCs/>
          <w:lang w:eastAsia="zh-CN"/>
        </w:rPr>
        <w:t xml:space="preserve">. </w:t>
      </w:r>
    </w:p>
    <w:p w14:paraId="60C34A34" w14:textId="5441AD7D" w:rsidR="005D6CA2" w:rsidRDefault="00234606" w:rsidP="00387458">
      <w:pPr>
        <w:pStyle w:val="ListParagraph"/>
        <w:numPr>
          <w:ilvl w:val="1"/>
          <w:numId w:val="37"/>
        </w:numPr>
        <w:spacing w:after="0"/>
        <w:ind w:left="1080" w:firstLineChars="0"/>
        <w:rPr>
          <w:rFonts w:eastAsia="Arial"/>
          <w:b/>
          <w:bCs/>
          <w:lang w:eastAsia="zh-CN"/>
        </w:rPr>
      </w:pPr>
      <w:r w:rsidRPr="005D6CA2">
        <w:rPr>
          <w:rFonts w:eastAsia="Arial"/>
          <w:b/>
          <w:bCs/>
          <w:lang w:eastAsia="zh-CN"/>
        </w:rPr>
        <w:t>The</w:t>
      </w:r>
      <w:r w:rsidR="005D6CA2">
        <w:rPr>
          <w:rFonts w:eastAsia="Arial"/>
          <w:b/>
          <w:bCs/>
          <w:lang w:eastAsia="zh-CN"/>
        </w:rPr>
        <w:t xml:space="preserve"> image of the</w:t>
      </w:r>
      <w:r w:rsidRPr="005D6CA2">
        <w:rPr>
          <w:rFonts w:eastAsia="Arial"/>
          <w:b/>
          <w:bCs/>
          <w:lang w:eastAsia="zh-CN"/>
        </w:rPr>
        <w:t xml:space="preserve"> fully allocated cases </w:t>
      </w:r>
      <w:r w:rsidR="00A74FC6" w:rsidRPr="005D6CA2">
        <w:rPr>
          <w:rFonts w:eastAsia="Arial"/>
          <w:b/>
          <w:bCs/>
          <w:lang w:eastAsia="zh-CN"/>
        </w:rPr>
        <w:t>pass</w:t>
      </w:r>
      <w:r w:rsidR="000B5AC5">
        <w:rPr>
          <w:rFonts w:eastAsia="Arial"/>
          <w:b/>
          <w:bCs/>
          <w:lang w:eastAsia="zh-CN"/>
        </w:rPr>
        <w:t>es</w:t>
      </w:r>
      <w:r w:rsidRPr="005D6CA2">
        <w:rPr>
          <w:rFonts w:eastAsia="Arial"/>
          <w:b/>
          <w:bCs/>
          <w:lang w:eastAsia="zh-CN"/>
        </w:rPr>
        <w:t xml:space="preserve"> the</w:t>
      </w:r>
      <w:r w:rsidR="00341E64" w:rsidRPr="005D6CA2">
        <w:rPr>
          <w:rFonts w:eastAsia="Arial"/>
          <w:b/>
          <w:bCs/>
          <w:lang w:eastAsia="zh-CN"/>
        </w:rPr>
        <w:t xml:space="preserve"> -13dBm/MHz </w:t>
      </w:r>
      <w:r w:rsidR="00A74FC6" w:rsidRPr="005D6CA2">
        <w:rPr>
          <w:rFonts w:eastAsia="Arial"/>
          <w:b/>
          <w:bCs/>
          <w:lang w:eastAsia="zh-CN"/>
        </w:rPr>
        <w:t xml:space="preserve">in-gap </w:t>
      </w:r>
      <w:r w:rsidR="00341E64" w:rsidRPr="005D6CA2">
        <w:rPr>
          <w:rFonts w:eastAsia="Arial"/>
          <w:b/>
          <w:bCs/>
          <w:lang w:eastAsia="zh-CN"/>
        </w:rPr>
        <w:t>SEM</w:t>
      </w:r>
      <w:r w:rsidR="00A74FC6" w:rsidRPr="005D6CA2">
        <w:rPr>
          <w:rFonts w:eastAsia="Arial"/>
          <w:b/>
          <w:bCs/>
          <w:lang w:eastAsia="zh-CN"/>
        </w:rPr>
        <w:t>.</w:t>
      </w:r>
    </w:p>
    <w:p w14:paraId="486242EB" w14:textId="71ECE796" w:rsidR="00714BC7" w:rsidRP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A74FC6" w:rsidRPr="005D6CA2">
        <w:rPr>
          <w:rFonts w:eastAsia="Arial"/>
          <w:b/>
          <w:bCs/>
          <w:lang w:eastAsia="zh-CN"/>
        </w:rPr>
        <w:t xml:space="preserve">he </w:t>
      </w:r>
      <w:r>
        <w:rPr>
          <w:rFonts w:eastAsia="Arial"/>
          <w:b/>
          <w:bCs/>
          <w:lang w:eastAsia="zh-CN"/>
        </w:rPr>
        <w:t xml:space="preserve">image of the </w:t>
      </w:r>
      <w:r w:rsidR="00A74FC6" w:rsidRPr="005D6CA2">
        <w:rPr>
          <w:rFonts w:eastAsia="Arial"/>
          <w:b/>
          <w:bCs/>
          <w:lang w:eastAsia="zh-CN"/>
        </w:rPr>
        <w:t xml:space="preserve">1RB161 </w:t>
      </w:r>
      <w:r w:rsidR="00714BC7" w:rsidRPr="005D6CA2">
        <w:rPr>
          <w:rFonts w:eastAsia="Arial"/>
          <w:b/>
          <w:bCs/>
          <w:lang w:eastAsia="zh-CN"/>
        </w:rPr>
        <w:t>fail</w:t>
      </w:r>
      <w:r w:rsidR="00A74FC6" w:rsidRPr="005D6CA2">
        <w:rPr>
          <w:rFonts w:eastAsia="Arial"/>
          <w:b/>
          <w:bCs/>
          <w:lang w:eastAsia="zh-CN"/>
        </w:rPr>
        <w:t>s</w:t>
      </w:r>
      <w:r>
        <w:rPr>
          <w:rFonts w:eastAsia="Arial"/>
          <w:b/>
          <w:bCs/>
          <w:lang w:eastAsia="zh-CN"/>
        </w:rPr>
        <w:t xml:space="preserve">, as would any RB allocation </w:t>
      </w:r>
      <w:r w:rsidR="00B32481">
        <w:rPr>
          <w:rFonts w:eastAsia="Arial"/>
          <w:b/>
          <w:bCs/>
          <w:lang w:eastAsia="zh-CN"/>
        </w:rPr>
        <w:t>&lt;</w:t>
      </w:r>
      <w:r>
        <w:rPr>
          <w:rFonts w:eastAsia="Arial"/>
          <w:b/>
          <w:bCs/>
          <w:lang w:eastAsia="zh-CN"/>
        </w:rPr>
        <w:t xml:space="preserve"> 6.</w:t>
      </w:r>
      <w:r w:rsidR="005505C2">
        <w:rPr>
          <w:rFonts w:eastAsia="Arial"/>
          <w:b/>
          <w:bCs/>
          <w:lang w:eastAsia="zh-CN"/>
        </w:rPr>
        <w:t>48</w:t>
      </w:r>
      <w:r>
        <w:rPr>
          <w:rFonts w:eastAsia="Arial"/>
          <w:b/>
          <w:bCs/>
          <w:lang w:eastAsia="zh-CN"/>
        </w:rPr>
        <w:t>MHz</w:t>
      </w:r>
      <w:r w:rsidR="00B32481">
        <w:rPr>
          <w:rFonts w:eastAsia="Arial"/>
          <w:b/>
          <w:bCs/>
          <w:lang w:eastAsia="zh-CN"/>
        </w:rPr>
        <w:t xml:space="preserve"> bandwidth</w:t>
      </w:r>
      <w:r w:rsidR="005505C2">
        <w:rPr>
          <w:rFonts w:eastAsia="Arial"/>
          <w:b/>
          <w:bCs/>
          <w:lang w:eastAsia="zh-CN"/>
        </w:rPr>
        <w:t>.</w:t>
      </w:r>
    </w:p>
    <w:p w14:paraId="4CAD0AC2" w14:textId="71813524" w:rsidR="00341E64" w:rsidRPr="00714BC7" w:rsidRDefault="00A74FC6" w:rsidP="00387458">
      <w:pPr>
        <w:pStyle w:val="ListParagraph"/>
        <w:numPr>
          <w:ilvl w:val="0"/>
          <w:numId w:val="38"/>
        </w:numPr>
        <w:spacing w:after="0"/>
        <w:ind w:left="360" w:firstLineChars="0"/>
        <w:rPr>
          <w:rFonts w:eastAsia="Arial"/>
          <w:b/>
          <w:bCs/>
          <w:lang w:eastAsia="zh-CN"/>
        </w:rPr>
      </w:pPr>
      <w:r>
        <w:rPr>
          <w:rFonts w:eastAsia="Arial"/>
          <w:b/>
          <w:bCs/>
          <w:lang w:eastAsia="zh-CN"/>
        </w:rPr>
        <w:t xml:space="preserve">If the </w:t>
      </w:r>
      <w:r w:rsidR="00714BC7" w:rsidRPr="00714BC7">
        <w:rPr>
          <w:rFonts w:eastAsia="Arial"/>
          <w:b/>
          <w:bCs/>
          <w:lang w:eastAsia="zh-CN"/>
        </w:rPr>
        <w:t xml:space="preserve">LO is </w:t>
      </w:r>
      <w:r>
        <w:rPr>
          <w:rFonts w:eastAsia="Arial"/>
          <w:b/>
          <w:bCs/>
          <w:lang w:eastAsia="zh-CN"/>
        </w:rPr>
        <w:t xml:space="preserve">not </w:t>
      </w:r>
      <w:r w:rsidR="00714BC7" w:rsidRPr="00714BC7">
        <w:rPr>
          <w:rFonts w:eastAsia="Arial"/>
          <w:b/>
          <w:bCs/>
          <w:lang w:eastAsia="zh-CN"/>
        </w:rPr>
        <w:t>switched</w:t>
      </w:r>
      <w:r>
        <w:rPr>
          <w:rFonts w:eastAsia="Arial"/>
          <w:b/>
          <w:bCs/>
          <w:lang w:eastAsia="zh-CN"/>
        </w:rPr>
        <w:t>, even when using the configured intra-band non-contiguous ULCA SEM, in the case of asymmetric CCs, some allocations would fail SEM if the single CC MPR is used.</w:t>
      </w:r>
    </w:p>
    <w:p w14:paraId="077AB063" w14:textId="1BBFF00D" w:rsidR="003C6F09" w:rsidRDefault="003C6F09" w:rsidP="003C6F09">
      <w:pPr>
        <w:pStyle w:val="Heading2"/>
        <w:rPr>
          <w:rFonts w:eastAsia="Arial"/>
          <w:lang w:eastAsia="zh-CN"/>
        </w:rPr>
      </w:pPr>
      <w:r>
        <w:rPr>
          <w:rFonts w:eastAsia="Arial"/>
          <w:lang w:eastAsia="zh-CN"/>
        </w:rPr>
        <w:t>2.3 Alternatives for contiguous intra-band ULCA.</w:t>
      </w:r>
    </w:p>
    <w:p w14:paraId="0B22BC29" w14:textId="2B0DF2B5" w:rsidR="00E96CF7" w:rsidRDefault="003C6F09" w:rsidP="003C6F09">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enable the use of the single carrier MPR, a solution shall be found </w:t>
      </w:r>
      <w:r w:rsidR="005505C2">
        <w:rPr>
          <w:rFonts w:eastAsia="Arial"/>
          <w:lang w:eastAsia="zh-CN"/>
        </w:rPr>
        <w:t>for</w:t>
      </w:r>
      <w:r>
        <w:rPr>
          <w:rFonts w:eastAsia="Arial"/>
          <w:lang w:eastAsia="zh-CN"/>
        </w:rPr>
        <w:t xml:space="preserve"> the issue with the </w:t>
      </w:r>
      <w:r w:rsidR="00034E7E">
        <w:rPr>
          <w:rFonts w:eastAsia="Arial"/>
          <w:lang w:eastAsia="zh-CN"/>
        </w:rPr>
        <w:t>i</w:t>
      </w:r>
      <w:r>
        <w:rPr>
          <w:rFonts w:eastAsia="Arial"/>
          <w:lang w:eastAsia="zh-CN"/>
        </w:rPr>
        <w:t xml:space="preserve">mage failing the single carrier SEM for the implementations with a single LO frequency (either single PA or 2Tx implementations that supports </w:t>
      </w:r>
      <w:proofErr w:type="spellStart"/>
      <w:r>
        <w:rPr>
          <w:rFonts w:eastAsia="Arial"/>
          <w:lang w:eastAsia="zh-CN"/>
        </w:rPr>
        <w:t>TxD</w:t>
      </w:r>
      <w:proofErr w:type="spellEnd"/>
      <w:r>
        <w:rPr>
          <w:rFonts w:eastAsia="Arial"/>
          <w:lang w:eastAsia="zh-CN"/>
        </w:rPr>
        <w:t xml:space="preserve"> and/or UL MIMO on top of UCCA).</w:t>
      </w:r>
    </w:p>
    <w:p w14:paraId="1CCE03AF" w14:textId="26700434" w:rsidR="003C6F09" w:rsidRDefault="003C6F09" w:rsidP="003C6F09">
      <w:pPr>
        <w:spacing w:after="0"/>
        <w:rPr>
          <w:rFonts w:eastAsia="Arial"/>
          <w:lang w:eastAsia="zh-CN"/>
        </w:rPr>
      </w:pPr>
    </w:p>
    <w:p w14:paraId="325DF823" w14:textId="125F3DEF" w:rsidR="003C6F09" w:rsidRDefault="003C6F09" w:rsidP="003C6F09">
      <w:pPr>
        <w:spacing w:after="0"/>
        <w:rPr>
          <w:rFonts w:eastAsia="Arial"/>
          <w:lang w:eastAsia="zh-CN"/>
        </w:rPr>
      </w:pPr>
      <w:r>
        <w:rPr>
          <w:rFonts w:eastAsia="Arial"/>
          <w:lang w:eastAsia="zh-CN"/>
        </w:rPr>
        <w:t>One option is to always allow LO switching</w:t>
      </w:r>
      <w:r w:rsidR="005505C2">
        <w:rPr>
          <w:rFonts w:eastAsia="Arial"/>
          <w:lang w:eastAsia="zh-CN"/>
        </w:rPr>
        <w:t>,</w:t>
      </w:r>
      <w:r>
        <w:rPr>
          <w:rFonts w:eastAsia="Arial"/>
          <w:lang w:eastAsia="zh-CN"/>
        </w:rPr>
        <w:t xml:space="preserve"> but this may result in </w:t>
      </w:r>
      <w:r w:rsidR="00881953">
        <w:rPr>
          <w:rFonts w:eastAsia="Arial"/>
          <w:lang w:eastAsia="zh-CN"/>
        </w:rPr>
        <w:t xml:space="preserve">transmit interruptions. In that case, it may be worth allowing interruptions only when </w:t>
      </w:r>
      <w:proofErr w:type="spellStart"/>
      <w:r w:rsidR="00881953">
        <w:rPr>
          <w:rFonts w:eastAsia="Arial"/>
          <w:lang w:eastAsia="zh-CN"/>
        </w:rPr>
        <w:t>DualPA</w:t>
      </w:r>
      <w:proofErr w:type="spellEnd"/>
      <w:r w:rsidR="00881953">
        <w:rPr>
          <w:rFonts w:eastAsia="Arial"/>
          <w:lang w:eastAsia="zh-CN"/>
        </w:rPr>
        <w:t xml:space="preserve"> is not signalled </w:t>
      </w:r>
      <w:r w:rsidR="005505C2">
        <w:rPr>
          <w:rFonts w:eastAsia="Arial"/>
          <w:lang w:eastAsia="zh-CN"/>
        </w:rPr>
        <w:t>or</w:t>
      </w:r>
      <w:r w:rsidR="00881953">
        <w:rPr>
          <w:rFonts w:eastAsia="Arial"/>
          <w:lang w:eastAsia="zh-CN"/>
        </w:rPr>
        <w:t xml:space="preserve"> </w:t>
      </w:r>
      <w:proofErr w:type="spellStart"/>
      <w:r w:rsidR="00881953">
        <w:rPr>
          <w:rFonts w:eastAsia="Arial"/>
          <w:lang w:eastAsia="zh-CN"/>
        </w:rPr>
        <w:t>TxD</w:t>
      </w:r>
      <w:proofErr w:type="spellEnd"/>
      <w:r w:rsidR="00881953">
        <w:rPr>
          <w:rFonts w:eastAsia="Arial"/>
          <w:lang w:eastAsia="zh-CN"/>
        </w:rPr>
        <w:t xml:space="preserve"> or UL MIMO is signalled</w:t>
      </w:r>
      <w:r w:rsidR="00306997">
        <w:rPr>
          <w:rFonts w:eastAsia="Arial"/>
          <w:lang w:eastAsia="zh-CN"/>
        </w:rPr>
        <w:t>.</w:t>
      </w:r>
    </w:p>
    <w:p w14:paraId="2BBE32CF" w14:textId="0066EF57" w:rsidR="00881953" w:rsidRDefault="00881953" w:rsidP="003C6F09">
      <w:pPr>
        <w:spacing w:after="0"/>
        <w:rPr>
          <w:rFonts w:eastAsia="Arial"/>
          <w:lang w:eastAsia="zh-CN"/>
        </w:rPr>
      </w:pPr>
    </w:p>
    <w:p w14:paraId="07F8866B" w14:textId="76A9809B" w:rsidR="00881953" w:rsidRDefault="005505C2" w:rsidP="003C6F09">
      <w:pPr>
        <w:spacing w:after="0"/>
        <w:rPr>
          <w:rFonts w:eastAsia="Arial"/>
          <w:lang w:eastAsia="zh-CN"/>
        </w:rPr>
      </w:pPr>
      <w:r>
        <w:rPr>
          <w:rFonts w:eastAsia="Arial"/>
          <w:lang w:eastAsia="zh-CN"/>
        </w:rPr>
        <w:t>An</w:t>
      </w:r>
      <w:r w:rsidR="00881953">
        <w:rPr>
          <w:rFonts w:eastAsia="Arial"/>
          <w:lang w:eastAsia="zh-CN"/>
        </w:rPr>
        <w:t>other option is to always use the configured intra-band contiguous ULCA SEM even when only one of the carriers is allocated with transmitted RBs. On top of the benefit of not requiring LO switching, this means that all allocation can be considered as inner since the SEM and ACLR is defined for the aggregated bandwidth.</w:t>
      </w:r>
    </w:p>
    <w:p w14:paraId="2A19B455" w14:textId="3727F64C" w:rsidR="00881953" w:rsidRDefault="00881953" w:rsidP="003C6F09">
      <w:pPr>
        <w:spacing w:after="0"/>
        <w:rPr>
          <w:rFonts w:eastAsia="Arial"/>
          <w:lang w:eastAsia="zh-CN"/>
        </w:rPr>
      </w:pPr>
    </w:p>
    <w:p w14:paraId="3D51B1DE" w14:textId="1763EB65" w:rsidR="00BD0C22" w:rsidRDefault="00881953" w:rsidP="001D7E41">
      <w:pPr>
        <w:spacing w:after="0"/>
        <w:rPr>
          <w:rFonts w:eastAsia="Arial"/>
          <w:b/>
          <w:bCs/>
          <w:lang w:eastAsia="zh-CN"/>
        </w:rPr>
      </w:pPr>
      <w:r w:rsidRPr="00881953">
        <w:rPr>
          <w:rFonts w:eastAsia="Arial"/>
          <w:b/>
          <w:bCs/>
          <w:lang w:eastAsia="zh-CN"/>
        </w:rPr>
        <w:t>Proposal for intra-band contiguous ULCA</w:t>
      </w:r>
      <w:r w:rsidR="00BD0C22">
        <w:rPr>
          <w:rFonts w:eastAsia="Arial"/>
          <w:b/>
          <w:bCs/>
          <w:lang w:eastAsia="zh-CN"/>
        </w:rPr>
        <w:t xml:space="preserve"> when RBs are active in only one CC</w:t>
      </w:r>
      <w:r w:rsidRPr="00881953">
        <w:rPr>
          <w:rFonts w:eastAsia="Arial"/>
          <w:b/>
          <w:bCs/>
          <w:lang w:eastAsia="zh-CN"/>
        </w:rPr>
        <w:t>:</w:t>
      </w:r>
      <w:r>
        <w:rPr>
          <w:rFonts w:eastAsia="Arial"/>
          <w:b/>
          <w:bCs/>
          <w:lang w:eastAsia="zh-CN"/>
        </w:rPr>
        <w:t xml:space="preserve"> </w:t>
      </w:r>
    </w:p>
    <w:p w14:paraId="0B533CC7" w14:textId="77777777" w:rsidR="00BD0C22" w:rsidRPr="00B82C47" w:rsidRDefault="00BD0C22" w:rsidP="00B82C47">
      <w:pPr>
        <w:pStyle w:val="ListParagraph"/>
        <w:numPr>
          <w:ilvl w:val="0"/>
          <w:numId w:val="48"/>
        </w:numPr>
        <w:spacing w:after="0"/>
        <w:ind w:firstLineChars="0"/>
        <w:rPr>
          <w:rFonts w:eastAsia="Arial"/>
          <w:b/>
          <w:bCs/>
          <w:lang w:eastAsia="zh-CN"/>
        </w:rPr>
      </w:pPr>
      <w:r w:rsidRPr="00B82C47">
        <w:rPr>
          <w:rFonts w:eastAsia="Arial"/>
          <w:b/>
          <w:bCs/>
          <w:lang w:eastAsia="zh-CN"/>
        </w:rPr>
        <w:t xml:space="preserve">For UE supporting contiguous ULCA with the </w:t>
      </w:r>
      <w:proofErr w:type="spellStart"/>
      <w:r w:rsidRPr="00B82C47">
        <w:rPr>
          <w:rFonts w:eastAsia="Arial"/>
          <w:b/>
          <w:bCs/>
          <w:lang w:eastAsia="zh-CN"/>
        </w:rPr>
        <w:t>dualPA</w:t>
      </w:r>
      <w:proofErr w:type="spellEnd"/>
      <w:r w:rsidRPr="00B82C47">
        <w:rPr>
          <w:rFonts w:eastAsia="Arial"/>
          <w:b/>
          <w:bCs/>
          <w:lang w:eastAsia="zh-CN"/>
        </w:rPr>
        <w:t xml:space="preserve"> IE: </w:t>
      </w:r>
    </w:p>
    <w:p w14:paraId="5B7CD666" w14:textId="0F5CAB25" w:rsidR="00BD0C22" w:rsidRPr="00B82C47" w:rsidRDefault="00BD0C22" w:rsidP="00B82C47">
      <w:pPr>
        <w:pStyle w:val="ListParagraph"/>
        <w:numPr>
          <w:ilvl w:val="1"/>
          <w:numId w:val="48"/>
        </w:numPr>
        <w:spacing w:after="0"/>
        <w:ind w:firstLineChars="0"/>
        <w:rPr>
          <w:rFonts w:eastAsia="Arial"/>
          <w:b/>
          <w:bCs/>
          <w:lang w:eastAsia="zh-CN"/>
        </w:rPr>
      </w:pPr>
      <w:r w:rsidRPr="00B82C47">
        <w:rPr>
          <w:rFonts w:eastAsia="Arial"/>
          <w:b/>
          <w:bCs/>
          <w:lang w:eastAsia="zh-CN"/>
        </w:rPr>
        <w:t>The MPR in tables Table 6.2.2-1 and Table 6.2.2-2 apply for PC3 and PC2 respectively.</w:t>
      </w:r>
    </w:p>
    <w:p w14:paraId="5B1892E8" w14:textId="673213CF" w:rsidR="00B07651" w:rsidRPr="00B82C47" w:rsidRDefault="00BD0C22" w:rsidP="00B82C47">
      <w:pPr>
        <w:pStyle w:val="ListParagraph"/>
        <w:numPr>
          <w:ilvl w:val="1"/>
          <w:numId w:val="48"/>
        </w:numPr>
        <w:spacing w:after="0"/>
        <w:ind w:firstLineChars="0"/>
        <w:rPr>
          <w:rFonts w:eastAsia="Arial"/>
          <w:b/>
          <w:bCs/>
          <w:lang w:eastAsia="zh-CN"/>
        </w:rPr>
      </w:pPr>
      <w:r w:rsidRPr="00B82C47">
        <w:rPr>
          <w:rFonts w:eastAsia="Arial"/>
          <w:b/>
          <w:bCs/>
          <w:lang w:eastAsia="zh-CN"/>
        </w:rPr>
        <w:t>The applicable SEM, ACLR and spurious emissions are</w:t>
      </w:r>
      <w:r w:rsidR="00B07651" w:rsidRPr="00B82C47">
        <w:rPr>
          <w:rFonts w:eastAsia="Arial"/>
          <w:b/>
          <w:bCs/>
          <w:lang w:eastAsia="zh-CN"/>
        </w:rPr>
        <w:t xml:space="preserve"> the single CC emissions defined in Table 6.5.2.2-1, Table 6.5.2.4.1-1 and Table 6.5.3.1-2 respectively.</w:t>
      </w:r>
    </w:p>
    <w:p w14:paraId="78255C63" w14:textId="5BDF2F15" w:rsidR="00B07651" w:rsidRPr="00B82C47" w:rsidRDefault="00B07651" w:rsidP="00B82C47">
      <w:pPr>
        <w:pStyle w:val="ListParagraph"/>
        <w:numPr>
          <w:ilvl w:val="1"/>
          <w:numId w:val="48"/>
        </w:numPr>
        <w:spacing w:after="0"/>
        <w:ind w:firstLineChars="0"/>
        <w:rPr>
          <w:rFonts w:eastAsia="Arial"/>
          <w:b/>
          <w:bCs/>
          <w:lang w:eastAsia="zh-CN"/>
        </w:rPr>
      </w:pPr>
      <w:r w:rsidRPr="00B82C47">
        <w:rPr>
          <w:rFonts w:eastAsia="Arial"/>
          <w:b/>
          <w:bCs/>
          <w:lang w:eastAsia="zh-CN"/>
        </w:rPr>
        <w:t>For band specific emissions, the NS requirement applies</w:t>
      </w:r>
      <w:r w:rsidR="00B82C47">
        <w:rPr>
          <w:rFonts w:eastAsia="Arial"/>
          <w:b/>
          <w:bCs/>
          <w:lang w:eastAsia="zh-CN"/>
        </w:rPr>
        <w:t xml:space="preserve"> when RBs are active in only one CC</w:t>
      </w:r>
      <w:r w:rsidRPr="00B82C47">
        <w:rPr>
          <w:rFonts w:eastAsia="Arial"/>
          <w:b/>
          <w:bCs/>
          <w:lang w:eastAsia="zh-CN"/>
        </w:rPr>
        <w:t>.</w:t>
      </w:r>
    </w:p>
    <w:p w14:paraId="6EB446B4" w14:textId="18DB2086" w:rsidR="00B07651" w:rsidRPr="00B82C47" w:rsidRDefault="00B07651" w:rsidP="00B82C47">
      <w:pPr>
        <w:pStyle w:val="ListParagraph"/>
        <w:numPr>
          <w:ilvl w:val="0"/>
          <w:numId w:val="48"/>
        </w:numPr>
        <w:spacing w:after="0"/>
        <w:ind w:firstLineChars="0"/>
        <w:rPr>
          <w:rFonts w:eastAsia="Arial"/>
          <w:b/>
          <w:bCs/>
          <w:lang w:eastAsia="zh-CN"/>
        </w:rPr>
      </w:pPr>
      <w:r w:rsidRPr="00B82C47">
        <w:rPr>
          <w:rFonts w:eastAsia="Arial"/>
          <w:b/>
          <w:bCs/>
          <w:lang w:eastAsia="zh-CN"/>
        </w:rPr>
        <w:t xml:space="preserve">For UE supporting contiguous ULCA without signalling the </w:t>
      </w:r>
      <w:proofErr w:type="spellStart"/>
      <w:r w:rsidRPr="00B82C47">
        <w:rPr>
          <w:rFonts w:eastAsia="Arial"/>
          <w:b/>
          <w:bCs/>
          <w:lang w:eastAsia="zh-CN"/>
        </w:rPr>
        <w:t>dualPA</w:t>
      </w:r>
      <w:proofErr w:type="spellEnd"/>
      <w:r w:rsidRPr="00B82C47">
        <w:rPr>
          <w:rFonts w:eastAsia="Arial"/>
          <w:b/>
          <w:bCs/>
          <w:lang w:eastAsia="zh-CN"/>
        </w:rPr>
        <w:t xml:space="preserve"> IE or signalling PC1.5 or </w:t>
      </w:r>
      <w:proofErr w:type="spellStart"/>
      <w:r w:rsidRPr="00B82C47">
        <w:rPr>
          <w:rFonts w:eastAsia="Arial"/>
          <w:b/>
          <w:bCs/>
          <w:lang w:eastAsia="zh-CN"/>
        </w:rPr>
        <w:t>TxD</w:t>
      </w:r>
      <w:proofErr w:type="spellEnd"/>
      <w:r w:rsidRPr="00B82C47">
        <w:rPr>
          <w:rFonts w:eastAsia="Arial"/>
          <w:b/>
          <w:bCs/>
          <w:lang w:eastAsia="zh-CN"/>
        </w:rPr>
        <w:t xml:space="preserve"> or UL MIMO support: </w:t>
      </w:r>
    </w:p>
    <w:p w14:paraId="15096520" w14:textId="19AEE5DE" w:rsidR="00B07651" w:rsidRPr="00B82C47" w:rsidRDefault="00B07651" w:rsidP="00B82C47">
      <w:pPr>
        <w:pStyle w:val="ListParagraph"/>
        <w:numPr>
          <w:ilvl w:val="1"/>
          <w:numId w:val="48"/>
        </w:numPr>
        <w:spacing w:after="0"/>
        <w:ind w:firstLineChars="0"/>
        <w:rPr>
          <w:rFonts w:eastAsia="Arial"/>
          <w:b/>
          <w:bCs/>
          <w:lang w:eastAsia="zh-CN"/>
        </w:rPr>
      </w:pPr>
      <w:r w:rsidRPr="00B82C47">
        <w:rPr>
          <w:rFonts w:eastAsia="Arial"/>
          <w:b/>
          <w:bCs/>
          <w:lang w:eastAsia="zh-CN"/>
        </w:rPr>
        <w:t>The MPR in tables Table 6.2.2-1</w:t>
      </w:r>
      <w:r w:rsidR="00D558A0" w:rsidRPr="00B82C47">
        <w:rPr>
          <w:rFonts w:eastAsia="Arial"/>
          <w:b/>
          <w:bCs/>
          <w:lang w:eastAsia="zh-CN"/>
        </w:rPr>
        <w:t xml:space="preserve">, </w:t>
      </w:r>
      <w:r w:rsidRPr="00B82C47">
        <w:rPr>
          <w:rFonts w:eastAsia="Arial"/>
          <w:b/>
          <w:bCs/>
          <w:lang w:eastAsia="zh-CN"/>
        </w:rPr>
        <w:t>6.2.2-2</w:t>
      </w:r>
      <w:r w:rsidR="00D558A0" w:rsidRPr="00B82C47">
        <w:rPr>
          <w:rFonts w:eastAsia="Arial"/>
          <w:b/>
          <w:bCs/>
          <w:lang w:eastAsia="zh-CN"/>
        </w:rPr>
        <w:t>,</w:t>
      </w:r>
      <w:r w:rsidRPr="00B82C47">
        <w:rPr>
          <w:rFonts w:eastAsia="Arial"/>
          <w:b/>
          <w:bCs/>
          <w:lang w:eastAsia="zh-CN"/>
        </w:rPr>
        <w:t xml:space="preserve"> </w:t>
      </w:r>
      <w:r w:rsidR="00D558A0" w:rsidRPr="00B82C47">
        <w:rPr>
          <w:rFonts w:eastAsia="Arial"/>
          <w:b/>
          <w:bCs/>
          <w:lang w:eastAsia="zh-CN"/>
        </w:rPr>
        <w:t xml:space="preserve">6.2D.2-1 and 6.2D.2-2 </w:t>
      </w:r>
      <w:r w:rsidRPr="00B82C47">
        <w:rPr>
          <w:rFonts w:eastAsia="Arial"/>
          <w:b/>
          <w:bCs/>
          <w:lang w:eastAsia="zh-CN"/>
        </w:rPr>
        <w:t>apply for PC3, PC2 1Tx, PC2 2Tx and PC1.5 respectively.</w:t>
      </w:r>
    </w:p>
    <w:p w14:paraId="2479284F" w14:textId="3E7C2559" w:rsidR="00B07651" w:rsidRPr="00B82C47" w:rsidRDefault="00B07651" w:rsidP="00B82C47">
      <w:pPr>
        <w:pStyle w:val="ListParagraph"/>
        <w:numPr>
          <w:ilvl w:val="1"/>
          <w:numId w:val="48"/>
        </w:numPr>
        <w:spacing w:after="0"/>
        <w:ind w:firstLineChars="0"/>
        <w:rPr>
          <w:rFonts w:eastAsia="Arial"/>
          <w:b/>
          <w:bCs/>
          <w:lang w:eastAsia="zh-CN"/>
        </w:rPr>
      </w:pPr>
      <w:r w:rsidRPr="00B82C47">
        <w:rPr>
          <w:rFonts w:eastAsia="Arial"/>
          <w:b/>
          <w:bCs/>
          <w:lang w:eastAsia="zh-CN"/>
        </w:rPr>
        <w:t>The applicable SEM, ACLR and spurious emissions are the configured contiguous ULCA CC emissions defined in Table 6.5A.2.2.1-1, Table 6.5.2.4.1-1 and Table 6.5.3.1-2 respectively.</w:t>
      </w:r>
    </w:p>
    <w:p w14:paraId="2B75B543" w14:textId="47DA0139" w:rsidR="00B07651" w:rsidRPr="00B82C47" w:rsidRDefault="00B07651" w:rsidP="00B82C47">
      <w:pPr>
        <w:pStyle w:val="ListParagraph"/>
        <w:numPr>
          <w:ilvl w:val="1"/>
          <w:numId w:val="48"/>
        </w:numPr>
        <w:spacing w:after="0"/>
        <w:ind w:firstLineChars="0"/>
        <w:rPr>
          <w:rFonts w:eastAsia="Arial"/>
          <w:b/>
          <w:bCs/>
          <w:lang w:eastAsia="zh-CN"/>
        </w:rPr>
      </w:pPr>
      <w:r w:rsidRPr="00B82C47">
        <w:rPr>
          <w:rFonts w:eastAsia="Arial"/>
          <w:b/>
          <w:bCs/>
          <w:lang w:eastAsia="zh-CN"/>
        </w:rPr>
        <w:t xml:space="preserve">For band specific emissions, the </w:t>
      </w:r>
      <w:r w:rsidR="00D558A0" w:rsidRPr="00B82C47">
        <w:rPr>
          <w:rFonts w:eastAsia="Arial"/>
          <w:b/>
          <w:bCs/>
          <w:lang w:eastAsia="zh-CN"/>
        </w:rPr>
        <w:t>CA_</w:t>
      </w:r>
      <w:r w:rsidRPr="00B82C47">
        <w:rPr>
          <w:rFonts w:eastAsia="Arial"/>
          <w:b/>
          <w:bCs/>
          <w:lang w:eastAsia="zh-CN"/>
        </w:rPr>
        <w:t>NS requirement applies</w:t>
      </w:r>
      <w:r w:rsidR="00B82C47">
        <w:rPr>
          <w:rFonts w:eastAsia="Arial"/>
          <w:b/>
          <w:bCs/>
          <w:lang w:eastAsia="zh-CN"/>
        </w:rPr>
        <w:t xml:space="preserve"> when RBs are active in only one CC</w:t>
      </w:r>
      <w:r w:rsidRPr="00B82C47">
        <w:rPr>
          <w:rFonts w:eastAsia="Arial"/>
          <w:b/>
          <w:bCs/>
          <w:lang w:eastAsia="zh-CN"/>
        </w:rPr>
        <w:t>.</w:t>
      </w:r>
    </w:p>
    <w:p w14:paraId="1F313B82" w14:textId="7299D681" w:rsidR="00034E7E" w:rsidRPr="00B82C47" w:rsidRDefault="00B07651" w:rsidP="00B82C47">
      <w:pPr>
        <w:pStyle w:val="ListParagraph"/>
        <w:numPr>
          <w:ilvl w:val="0"/>
          <w:numId w:val="48"/>
        </w:numPr>
        <w:spacing w:after="0"/>
        <w:ind w:firstLineChars="0"/>
        <w:rPr>
          <w:rFonts w:eastAsia="Arial"/>
          <w:b/>
          <w:bCs/>
          <w:lang w:eastAsia="zh-CN"/>
        </w:rPr>
      </w:pPr>
      <w:r w:rsidRPr="00B82C47">
        <w:rPr>
          <w:rFonts w:eastAsia="Arial"/>
          <w:b/>
          <w:bCs/>
          <w:lang w:eastAsia="zh-CN"/>
        </w:rPr>
        <w:t xml:space="preserve">UL interruption for LO retuning </w:t>
      </w:r>
      <w:r w:rsidR="00D558A0" w:rsidRPr="00B82C47">
        <w:rPr>
          <w:rFonts w:eastAsia="Arial"/>
          <w:b/>
          <w:bCs/>
          <w:lang w:eastAsia="zh-CN"/>
        </w:rPr>
        <w:t>is</w:t>
      </w:r>
      <w:r w:rsidRPr="00B82C47">
        <w:rPr>
          <w:rFonts w:eastAsia="Arial"/>
          <w:b/>
          <w:bCs/>
          <w:lang w:eastAsia="zh-CN"/>
        </w:rPr>
        <w:t xml:space="preserve"> not allowed</w:t>
      </w:r>
      <w:r w:rsidR="00D558A0" w:rsidRPr="00B82C47">
        <w:rPr>
          <w:rFonts w:eastAsia="Arial"/>
          <w:b/>
          <w:bCs/>
          <w:lang w:eastAsia="zh-CN"/>
        </w:rPr>
        <w:t>.</w:t>
      </w:r>
    </w:p>
    <w:p w14:paraId="54657046" w14:textId="46AAC488" w:rsidR="00D558A0" w:rsidRDefault="00D558A0" w:rsidP="00D558A0">
      <w:pPr>
        <w:pStyle w:val="TH"/>
        <w:spacing w:after="0"/>
        <w:jc w:val="left"/>
        <w:rPr>
          <w:rFonts w:ascii="Times New Roman" w:eastAsia="Arial" w:hAnsi="Times New Roman"/>
          <w:bCs/>
          <w:lang w:eastAsia="zh-CN"/>
        </w:rPr>
      </w:pPr>
    </w:p>
    <w:p w14:paraId="204262A9" w14:textId="527BD53A" w:rsidR="00D558A0" w:rsidRPr="00D558A0" w:rsidRDefault="00D558A0" w:rsidP="00D558A0">
      <w:pPr>
        <w:pStyle w:val="TH"/>
        <w:spacing w:after="0"/>
        <w:jc w:val="left"/>
        <w:rPr>
          <w:rFonts w:ascii="Times New Roman" w:eastAsia="Arial" w:hAnsi="Times New Roman"/>
          <w:b w:val="0"/>
          <w:lang w:eastAsia="zh-CN"/>
        </w:rPr>
      </w:pPr>
      <w:r w:rsidRPr="00D558A0">
        <w:rPr>
          <w:rFonts w:ascii="Times New Roman" w:eastAsia="Arial" w:hAnsi="Times New Roman"/>
          <w:b w:val="0"/>
          <w:lang w:eastAsia="zh-CN"/>
        </w:rPr>
        <w:t>If the above proposal is not agreed, then UL interruptions needs to be allowed for the UEs supporting contiguous ULCA</w:t>
      </w:r>
      <w:r w:rsidR="000B5AC5">
        <w:rPr>
          <w:rFonts w:ascii="Times New Roman" w:eastAsia="Arial" w:hAnsi="Times New Roman"/>
          <w:b w:val="0"/>
          <w:lang w:eastAsia="zh-CN"/>
        </w:rPr>
        <w:t xml:space="preserve"> with single LO</w:t>
      </w:r>
      <w:r w:rsidRPr="00D558A0">
        <w:rPr>
          <w:rFonts w:ascii="Times New Roman" w:eastAsia="Arial" w:hAnsi="Times New Roman"/>
          <w:b w:val="0"/>
          <w:lang w:eastAsia="zh-CN"/>
        </w:rPr>
        <w:t xml:space="preserve"> and would result in the following alternative proposal (not preferred)</w:t>
      </w:r>
      <w:r>
        <w:rPr>
          <w:rFonts w:ascii="Times New Roman" w:eastAsia="Arial" w:hAnsi="Times New Roman"/>
          <w:b w:val="0"/>
          <w:lang w:eastAsia="zh-CN"/>
        </w:rPr>
        <w:t>.</w:t>
      </w:r>
    </w:p>
    <w:p w14:paraId="1FA2E152" w14:textId="753FDE30" w:rsidR="00D558A0" w:rsidRDefault="00D558A0" w:rsidP="00D558A0">
      <w:pPr>
        <w:pStyle w:val="TH"/>
        <w:spacing w:after="0"/>
        <w:jc w:val="left"/>
        <w:rPr>
          <w:rFonts w:ascii="Times New Roman" w:eastAsia="Arial" w:hAnsi="Times New Roman"/>
          <w:bCs/>
          <w:lang w:eastAsia="zh-CN"/>
        </w:rPr>
      </w:pPr>
    </w:p>
    <w:p w14:paraId="475C90E1" w14:textId="6B5F2BC3" w:rsidR="00D558A0" w:rsidRPr="00B82C47" w:rsidRDefault="00D558A0" w:rsidP="00D558A0">
      <w:pPr>
        <w:spacing w:after="0"/>
        <w:rPr>
          <w:rFonts w:eastAsia="Arial"/>
          <w:b/>
          <w:bCs/>
          <w:lang w:eastAsia="zh-CN"/>
        </w:rPr>
      </w:pPr>
      <w:r w:rsidRPr="00B82C47">
        <w:rPr>
          <w:rFonts w:eastAsia="Arial"/>
          <w:b/>
          <w:bCs/>
          <w:lang w:eastAsia="zh-CN"/>
        </w:rPr>
        <w:t xml:space="preserve">Not preferred alternative proposal for intra-band contiguous ULCA when RBs are active in only one CC: </w:t>
      </w:r>
    </w:p>
    <w:p w14:paraId="5FB240BA" w14:textId="77777777" w:rsidR="00D558A0" w:rsidRPr="00B82C47" w:rsidRDefault="00D558A0" w:rsidP="00B82C47">
      <w:pPr>
        <w:pStyle w:val="ListParagraph"/>
        <w:numPr>
          <w:ilvl w:val="0"/>
          <w:numId w:val="49"/>
        </w:numPr>
        <w:spacing w:after="0"/>
        <w:ind w:firstLineChars="0"/>
        <w:rPr>
          <w:rFonts w:eastAsia="Arial"/>
          <w:b/>
          <w:bCs/>
          <w:lang w:eastAsia="zh-CN"/>
        </w:rPr>
      </w:pPr>
      <w:r w:rsidRPr="00B82C47">
        <w:rPr>
          <w:rFonts w:eastAsia="Arial"/>
          <w:b/>
          <w:bCs/>
          <w:lang w:eastAsia="zh-CN"/>
        </w:rPr>
        <w:t>The MPR in tables Table 6.2.2-1, 6.2.2-2, 6.2D.2-1 and 6.2D.2-2 apply for PC3, PC2 1Tx, PC2 2Tx and PC1.5 respectively.</w:t>
      </w:r>
    </w:p>
    <w:p w14:paraId="4C52F88F" w14:textId="77777777" w:rsidR="00D558A0" w:rsidRPr="00B82C47" w:rsidRDefault="00D558A0" w:rsidP="00B82C47">
      <w:pPr>
        <w:pStyle w:val="ListParagraph"/>
        <w:numPr>
          <w:ilvl w:val="0"/>
          <w:numId w:val="49"/>
        </w:numPr>
        <w:spacing w:after="0"/>
        <w:ind w:firstLineChars="0"/>
        <w:rPr>
          <w:rFonts w:eastAsia="Arial"/>
          <w:b/>
          <w:bCs/>
          <w:lang w:eastAsia="zh-CN"/>
        </w:rPr>
      </w:pPr>
      <w:r w:rsidRPr="00B82C47">
        <w:rPr>
          <w:rFonts w:eastAsia="Arial"/>
          <w:b/>
          <w:bCs/>
          <w:lang w:eastAsia="zh-CN"/>
        </w:rPr>
        <w:t>The applicable SEM, ACLR and spurious emissions are the single CC emissions defined in Table 6.5.2.2-1, Table 6.5.2.4.1-1 and Table 6.5.3.1-2 respectively.</w:t>
      </w:r>
    </w:p>
    <w:p w14:paraId="26166B2E" w14:textId="3C253855" w:rsidR="00D558A0" w:rsidRPr="00B82C47" w:rsidRDefault="00D558A0" w:rsidP="00B82C47">
      <w:pPr>
        <w:pStyle w:val="ListParagraph"/>
        <w:numPr>
          <w:ilvl w:val="0"/>
          <w:numId w:val="49"/>
        </w:numPr>
        <w:spacing w:after="0"/>
        <w:ind w:firstLineChars="0"/>
        <w:rPr>
          <w:rFonts w:eastAsia="Arial"/>
          <w:b/>
          <w:bCs/>
          <w:lang w:eastAsia="zh-CN"/>
        </w:rPr>
      </w:pPr>
      <w:r w:rsidRPr="00B82C47">
        <w:rPr>
          <w:rFonts w:eastAsia="Arial"/>
          <w:b/>
          <w:bCs/>
          <w:lang w:eastAsia="zh-CN"/>
        </w:rPr>
        <w:t>For band specific emissions, the NS requirement applies</w:t>
      </w:r>
      <w:r w:rsidR="00B82C47" w:rsidRPr="00B82C47">
        <w:rPr>
          <w:rFonts w:eastAsia="Arial"/>
          <w:b/>
          <w:bCs/>
          <w:lang w:eastAsia="zh-CN"/>
        </w:rPr>
        <w:t xml:space="preserve"> when RBs are active in only one CC</w:t>
      </w:r>
      <w:r w:rsidRPr="00B82C47">
        <w:rPr>
          <w:rFonts w:eastAsia="Arial"/>
          <w:b/>
          <w:bCs/>
          <w:lang w:eastAsia="zh-CN"/>
        </w:rPr>
        <w:t>.</w:t>
      </w:r>
    </w:p>
    <w:p w14:paraId="2E3BCE0D" w14:textId="718E9523" w:rsidR="00D558A0" w:rsidRPr="00B82C47" w:rsidRDefault="00B82C47" w:rsidP="00B82C47">
      <w:pPr>
        <w:pStyle w:val="ListParagraph"/>
        <w:numPr>
          <w:ilvl w:val="0"/>
          <w:numId w:val="49"/>
        </w:numPr>
        <w:spacing w:after="0"/>
        <w:ind w:firstLineChars="0"/>
        <w:rPr>
          <w:rFonts w:eastAsia="Arial"/>
          <w:b/>
          <w:bCs/>
          <w:lang w:eastAsia="zh-CN"/>
        </w:rPr>
      </w:pPr>
      <w:r w:rsidRPr="00B82C47">
        <w:rPr>
          <w:rFonts w:eastAsia="Arial"/>
          <w:b/>
          <w:bCs/>
          <w:lang w:eastAsia="zh-CN"/>
        </w:rPr>
        <w:t xml:space="preserve">UL interruption for LO retuning is allowed </w:t>
      </w:r>
      <w:r>
        <w:rPr>
          <w:rFonts w:eastAsia="Arial"/>
          <w:b/>
          <w:bCs/>
          <w:lang w:eastAsia="zh-CN"/>
        </w:rPr>
        <w:t>f</w:t>
      </w:r>
      <w:r w:rsidR="00D558A0" w:rsidRPr="00B82C47">
        <w:rPr>
          <w:rFonts w:eastAsia="Arial"/>
          <w:b/>
          <w:bCs/>
          <w:lang w:eastAsia="zh-CN"/>
        </w:rPr>
        <w:t xml:space="preserve">or UE supporting contiguous ULCA without signalling the </w:t>
      </w:r>
      <w:proofErr w:type="spellStart"/>
      <w:r w:rsidR="00D558A0" w:rsidRPr="00B82C47">
        <w:rPr>
          <w:rFonts w:eastAsia="Arial"/>
          <w:b/>
          <w:bCs/>
          <w:lang w:eastAsia="zh-CN"/>
        </w:rPr>
        <w:t>dualPA</w:t>
      </w:r>
      <w:proofErr w:type="spellEnd"/>
      <w:r w:rsidR="00D558A0" w:rsidRPr="00B82C47">
        <w:rPr>
          <w:rFonts w:eastAsia="Arial"/>
          <w:b/>
          <w:bCs/>
          <w:lang w:eastAsia="zh-CN"/>
        </w:rPr>
        <w:t xml:space="preserve"> IE or </w:t>
      </w:r>
      <w:r>
        <w:rPr>
          <w:rFonts w:eastAsia="Arial"/>
          <w:b/>
          <w:bCs/>
          <w:lang w:eastAsia="zh-CN"/>
        </w:rPr>
        <w:t xml:space="preserve">UE </w:t>
      </w:r>
      <w:r w:rsidR="00D558A0" w:rsidRPr="00B82C47">
        <w:rPr>
          <w:rFonts w:eastAsia="Arial"/>
          <w:b/>
          <w:bCs/>
          <w:lang w:eastAsia="zh-CN"/>
        </w:rPr>
        <w:t xml:space="preserve">signalling PC1.5 or </w:t>
      </w:r>
      <w:proofErr w:type="spellStart"/>
      <w:r w:rsidR="00D558A0" w:rsidRPr="00B82C47">
        <w:rPr>
          <w:rFonts w:eastAsia="Arial"/>
          <w:b/>
          <w:bCs/>
          <w:lang w:eastAsia="zh-CN"/>
        </w:rPr>
        <w:t>TxD</w:t>
      </w:r>
      <w:proofErr w:type="spellEnd"/>
      <w:r w:rsidR="00D558A0" w:rsidRPr="00B82C47">
        <w:rPr>
          <w:rFonts w:eastAsia="Arial"/>
          <w:b/>
          <w:bCs/>
          <w:lang w:eastAsia="zh-CN"/>
        </w:rPr>
        <w:t xml:space="preserve"> or UL MIMO support</w:t>
      </w:r>
      <w:r>
        <w:rPr>
          <w:rFonts w:eastAsia="Arial"/>
          <w:b/>
          <w:bCs/>
          <w:lang w:eastAsia="zh-CN"/>
        </w:rPr>
        <w:t>.</w:t>
      </w:r>
    </w:p>
    <w:p w14:paraId="3EC4B634" w14:textId="306BECBE" w:rsidR="00034E7E" w:rsidRDefault="00034E7E" w:rsidP="00034E7E">
      <w:pPr>
        <w:pStyle w:val="Heading2"/>
        <w:rPr>
          <w:rFonts w:eastAsia="Arial"/>
          <w:lang w:eastAsia="zh-CN"/>
        </w:rPr>
      </w:pPr>
      <w:r>
        <w:rPr>
          <w:rFonts w:eastAsia="Arial"/>
          <w:lang w:eastAsia="zh-CN"/>
        </w:rPr>
        <w:lastRenderedPageBreak/>
        <w:t>2.</w:t>
      </w:r>
      <w:r w:rsidR="001D7E41">
        <w:rPr>
          <w:rFonts w:eastAsia="Arial"/>
          <w:lang w:eastAsia="zh-CN"/>
        </w:rPr>
        <w:t>4</w:t>
      </w:r>
      <w:r>
        <w:rPr>
          <w:rFonts w:eastAsia="Arial"/>
          <w:lang w:eastAsia="zh-CN"/>
        </w:rPr>
        <w:t xml:space="preserve"> Alternatives for non-contiguous intra-band ULCA.</w:t>
      </w:r>
    </w:p>
    <w:p w14:paraId="1B8EC9C7" w14:textId="4E5C72B6" w:rsidR="00034E7E" w:rsidRDefault="001D7E41" w:rsidP="00034E7E">
      <w:pPr>
        <w:spacing w:after="0"/>
        <w:rPr>
          <w:rFonts w:eastAsia="Arial"/>
          <w:lang w:eastAsia="zh-CN"/>
        </w:rPr>
      </w:pPr>
      <w:r>
        <w:rPr>
          <w:rFonts w:eastAsia="Arial"/>
          <w:lang w:eastAsia="zh-CN"/>
        </w:rPr>
        <w:t xml:space="preserve">For the non-contiguous ULCA case, using the configured intra-band non-contiguous ULCA SEM does </w:t>
      </w:r>
      <w:r w:rsidR="00BE17FF">
        <w:rPr>
          <w:rFonts w:eastAsia="Arial"/>
          <w:lang w:eastAsia="zh-CN"/>
        </w:rPr>
        <w:t xml:space="preserve">not </w:t>
      </w:r>
      <w:r>
        <w:rPr>
          <w:rFonts w:eastAsia="Arial"/>
          <w:lang w:eastAsia="zh-CN"/>
        </w:rPr>
        <w:t xml:space="preserve">prevent some allocation image to fail when the LO is not switched. In this case there would too much complexity to pick on which allocations would still benefit from the ULCA defined emissions and thus LO switching </w:t>
      </w:r>
      <w:r w:rsidR="001D19F9">
        <w:rPr>
          <w:rFonts w:eastAsia="Arial"/>
          <w:lang w:eastAsia="zh-CN"/>
        </w:rPr>
        <w:t xml:space="preserve">should be allowed but it only applies to the cases where </w:t>
      </w:r>
      <w:proofErr w:type="spellStart"/>
      <w:r w:rsidR="001D19F9">
        <w:rPr>
          <w:rFonts w:eastAsia="Arial"/>
          <w:lang w:eastAsia="zh-CN"/>
        </w:rPr>
        <w:t>DualPA</w:t>
      </w:r>
      <w:proofErr w:type="spellEnd"/>
      <w:r w:rsidR="001D19F9">
        <w:rPr>
          <w:rFonts w:eastAsia="Arial"/>
          <w:lang w:eastAsia="zh-CN"/>
        </w:rPr>
        <w:t xml:space="preserve"> is not signalled. In this case there is no additional benefit to use the ULCA defined emissions requirements versus the single CC defined emissions requirements, but there is no harm either.</w:t>
      </w:r>
    </w:p>
    <w:p w14:paraId="4FDF8573" w14:textId="77777777" w:rsidR="00034E7E" w:rsidRDefault="00034E7E" w:rsidP="00034E7E">
      <w:pPr>
        <w:spacing w:after="0"/>
        <w:rPr>
          <w:rFonts w:eastAsia="Arial"/>
          <w:lang w:eastAsia="zh-CN"/>
        </w:rPr>
      </w:pPr>
    </w:p>
    <w:p w14:paraId="5CA274A1" w14:textId="77777777" w:rsidR="0059790C" w:rsidRDefault="0059790C" w:rsidP="0059790C">
      <w:pPr>
        <w:spacing w:after="0"/>
        <w:rPr>
          <w:rFonts w:eastAsia="Arial"/>
          <w:b/>
          <w:bCs/>
          <w:lang w:eastAsia="zh-CN"/>
        </w:rPr>
      </w:pPr>
      <w:r>
        <w:rPr>
          <w:rFonts w:eastAsia="Arial"/>
          <w:b/>
          <w:bCs/>
          <w:lang w:eastAsia="zh-CN"/>
        </w:rPr>
        <w:t>P</w:t>
      </w:r>
      <w:r w:rsidRPr="00881953">
        <w:rPr>
          <w:rFonts w:eastAsia="Arial"/>
          <w:b/>
          <w:bCs/>
          <w:lang w:eastAsia="zh-CN"/>
        </w:rPr>
        <w:t xml:space="preserve">roposal for intra-band </w:t>
      </w:r>
      <w:r>
        <w:rPr>
          <w:rFonts w:eastAsia="Arial"/>
          <w:b/>
          <w:bCs/>
          <w:lang w:eastAsia="zh-CN"/>
        </w:rPr>
        <w:t>non-</w:t>
      </w:r>
      <w:r w:rsidRPr="00881953">
        <w:rPr>
          <w:rFonts w:eastAsia="Arial"/>
          <w:b/>
          <w:bCs/>
          <w:lang w:eastAsia="zh-CN"/>
        </w:rPr>
        <w:t>contiguous ULCA</w:t>
      </w:r>
      <w:r>
        <w:rPr>
          <w:rFonts w:eastAsia="Arial"/>
          <w:b/>
          <w:bCs/>
          <w:lang w:eastAsia="zh-CN"/>
        </w:rPr>
        <w:t xml:space="preserve"> when RBs are active in only one CC</w:t>
      </w:r>
      <w:r w:rsidRPr="00881953">
        <w:rPr>
          <w:rFonts w:eastAsia="Arial"/>
          <w:b/>
          <w:bCs/>
          <w:lang w:eastAsia="zh-CN"/>
        </w:rPr>
        <w:t>:</w:t>
      </w:r>
      <w:r>
        <w:rPr>
          <w:rFonts w:eastAsia="Arial"/>
          <w:b/>
          <w:bCs/>
          <w:lang w:eastAsia="zh-CN"/>
        </w:rPr>
        <w:t xml:space="preserve"> </w:t>
      </w:r>
    </w:p>
    <w:p w14:paraId="1C23110D" w14:textId="77777777" w:rsidR="00B82C47" w:rsidRPr="00B82C47" w:rsidRDefault="00B82C47" w:rsidP="00B82C47">
      <w:pPr>
        <w:pStyle w:val="ListParagraph"/>
        <w:numPr>
          <w:ilvl w:val="0"/>
          <w:numId w:val="49"/>
        </w:numPr>
        <w:spacing w:after="0"/>
        <w:ind w:firstLineChars="0"/>
        <w:rPr>
          <w:rFonts w:eastAsia="Arial"/>
          <w:b/>
          <w:bCs/>
          <w:lang w:eastAsia="zh-CN"/>
        </w:rPr>
      </w:pPr>
      <w:r w:rsidRPr="00B82C47">
        <w:rPr>
          <w:rFonts w:eastAsia="Arial"/>
          <w:b/>
          <w:bCs/>
          <w:lang w:eastAsia="zh-CN"/>
        </w:rPr>
        <w:t>The MPR in tables Table 6.2.2-1, 6.2.2-2, 6.2D.2-1 and 6.2D.2-2 apply for PC3, PC2 1Tx, PC2 2Tx and PC1.5 respectively.</w:t>
      </w:r>
    </w:p>
    <w:p w14:paraId="2B1796B9" w14:textId="77777777" w:rsidR="0059790C" w:rsidRPr="00B82C47" w:rsidRDefault="0059790C" w:rsidP="00B82C47">
      <w:pPr>
        <w:pStyle w:val="ListParagraph"/>
        <w:numPr>
          <w:ilvl w:val="0"/>
          <w:numId w:val="49"/>
        </w:numPr>
        <w:spacing w:after="0"/>
        <w:ind w:firstLineChars="0"/>
        <w:rPr>
          <w:rFonts w:eastAsia="Arial"/>
          <w:b/>
          <w:bCs/>
          <w:lang w:eastAsia="zh-CN"/>
        </w:rPr>
      </w:pPr>
      <w:r w:rsidRPr="00B82C47">
        <w:rPr>
          <w:rFonts w:eastAsia="Arial"/>
          <w:b/>
          <w:bCs/>
          <w:lang w:eastAsia="zh-CN"/>
        </w:rPr>
        <w:t>The applicable SEM, ACLR and spurious emissions are the single CC emissions defined in Table 6.5.2.2-1, Table 6.5.2.4.1-1 and Table 6.5.3.1-2 respectively.</w:t>
      </w:r>
    </w:p>
    <w:p w14:paraId="42FE140B" w14:textId="6006C8D6" w:rsidR="0059790C" w:rsidRPr="00B82C47" w:rsidRDefault="0059790C" w:rsidP="00B82C47">
      <w:pPr>
        <w:pStyle w:val="ListParagraph"/>
        <w:numPr>
          <w:ilvl w:val="0"/>
          <w:numId w:val="49"/>
        </w:numPr>
        <w:spacing w:after="0"/>
        <w:ind w:firstLineChars="0"/>
        <w:rPr>
          <w:rFonts w:eastAsia="Arial"/>
          <w:b/>
          <w:bCs/>
          <w:lang w:eastAsia="zh-CN"/>
        </w:rPr>
      </w:pPr>
      <w:r w:rsidRPr="00B82C47">
        <w:rPr>
          <w:rFonts w:eastAsia="Arial"/>
          <w:b/>
          <w:bCs/>
          <w:lang w:eastAsia="zh-CN"/>
        </w:rPr>
        <w:t>For band specific emissions, the NS requirement applies</w:t>
      </w:r>
      <w:r w:rsidR="00B82C47">
        <w:rPr>
          <w:rFonts w:eastAsia="Arial"/>
          <w:b/>
          <w:bCs/>
          <w:lang w:eastAsia="zh-CN"/>
        </w:rPr>
        <w:t xml:space="preserve"> when RBs are active in only one CC</w:t>
      </w:r>
      <w:r w:rsidRPr="00B82C47">
        <w:rPr>
          <w:rFonts w:eastAsia="Arial"/>
          <w:b/>
          <w:bCs/>
          <w:lang w:eastAsia="zh-CN"/>
        </w:rPr>
        <w:t>.</w:t>
      </w:r>
    </w:p>
    <w:p w14:paraId="2853C5DC" w14:textId="56E39866" w:rsidR="0059790C" w:rsidRDefault="00B82C47" w:rsidP="00B82C47">
      <w:pPr>
        <w:pStyle w:val="ListParagraph"/>
        <w:numPr>
          <w:ilvl w:val="0"/>
          <w:numId w:val="49"/>
        </w:numPr>
        <w:spacing w:after="0"/>
        <w:ind w:firstLineChars="0"/>
        <w:rPr>
          <w:rFonts w:eastAsia="Arial"/>
          <w:b/>
          <w:bCs/>
          <w:lang w:eastAsia="zh-CN"/>
        </w:rPr>
      </w:pPr>
      <w:r w:rsidRPr="00B82C47">
        <w:rPr>
          <w:rFonts w:eastAsia="Arial"/>
          <w:b/>
          <w:bCs/>
          <w:lang w:eastAsia="zh-CN"/>
        </w:rPr>
        <w:t xml:space="preserve">UL interruption for LO retuning is allowed </w:t>
      </w:r>
      <w:r>
        <w:rPr>
          <w:rFonts w:eastAsia="Arial"/>
          <w:b/>
          <w:bCs/>
          <w:lang w:eastAsia="zh-CN"/>
        </w:rPr>
        <w:t>f</w:t>
      </w:r>
      <w:r w:rsidR="0059790C" w:rsidRPr="00B82C47">
        <w:rPr>
          <w:rFonts w:eastAsia="Arial"/>
          <w:b/>
          <w:bCs/>
          <w:lang w:eastAsia="zh-CN"/>
        </w:rPr>
        <w:t xml:space="preserve">or UE supporting non-contiguous ULCA without signalling the </w:t>
      </w:r>
      <w:proofErr w:type="spellStart"/>
      <w:r w:rsidR="0059790C" w:rsidRPr="00B82C47">
        <w:rPr>
          <w:rFonts w:eastAsia="Arial"/>
          <w:b/>
          <w:bCs/>
          <w:lang w:eastAsia="zh-CN"/>
        </w:rPr>
        <w:t>dualPA</w:t>
      </w:r>
      <w:proofErr w:type="spellEnd"/>
      <w:r w:rsidR="0059790C" w:rsidRPr="00B82C47">
        <w:rPr>
          <w:rFonts w:eastAsia="Arial"/>
          <w:b/>
          <w:bCs/>
          <w:lang w:eastAsia="zh-CN"/>
        </w:rPr>
        <w:t xml:space="preserve"> IE or</w:t>
      </w:r>
      <w:r>
        <w:rPr>
          <w:rFonts w:eastAsia="Arial"/>
          <w:b/>
          <w:bCs/>
          <w:lang w:eastAsia="zh-CN"/>
        </w:rPr>
        <w:t xml:space="preserve"> UE</w:t>
      </w:r>
      <w:r w:rsidR="0059790C" w:rsidRPr="00B82C47">
        <w:rPr>
          <w:rFonts w:eastAsia="Arial"/>
          <w:b/>
          <w:bCs/>
          <w:lang w:eastAsia="zh-CN"/>
        </w:rPr>
        <w:t xml:space="preserve"> signalling </w:t>
      </w:r>
      <w:r>
        <w:rPr>
          <w:rFonts w:eastAsia="Arial"/>
          <w:b/>
          <w:bCs/>
          <w:lang w:eastAsia="zh-CN"/>
        </w:rPr>
        <w:t xml:space="preserve">PC1.5, </w:t>
      </w:r>
      <w:proofErr w:type="spellStart"/>
      <w:r w:rsidR="0059790C" w:rsidRPr="00B82C47">
        <w:rPr>
          <w:rFonts w:eastAsia="Arial"/>
          <w:b/>
          <w:bCs/>
          <w:lang w:eastAsia="zh-CN"/>
        </w:rPr>
        <w:t>TxD</w:t>
      </w:r>
      <w:proofErr w:type="spellEnd"/>
      <w:r w:rsidR="0059790C" w:rsidRPr="00B82C47">
        <w:rPr>
          <w:rFonts w:eastAsia="Arial"/>
          <w:b/>
          <w:bCs/>
          <w:lang w:eastAsia="zh-CN"/>
        </w:rPr>
        <w:t xml:space="preserve"> or UL MIMO support.</w:t>
      </w:r>
    </w:p>
    <w:p w14:paraId="6A7DD9A6" w14:textId="66B8DBDE" w:rsidR="00934F8F" w:rsidRDefault="00934F8F" w:rsidP="00934F8F">
      <w:pPr>
        <w:pStyle w:val="Heading2"/>
        <w:rPr>
          <w:rFonts w:eastAsia="Arial"/>
          <w:lang w:eastAsia="zh-CN"/>
        </w:rPr>
      </w:pPr>
      <w:r>
        <w:rPr>
          <w:rFonts w:eastAsia="Arial"/>
          <w:lang w:eastAsia="zh-CN"/>
        </w:rPr>
        <w:t>2.5 Implementation in the specification.</w:t>
      </w:r>
    </w:p>
    <w:p w14:paraId="5CD7AF0F" w14:textId="64DB01A4" w:rsidR="00934F8F" w:rsidRPr="00934F8F" w:rsidRDefault="00934F8F" w:rsidP="00934F8F">
      <w:pPr>
        <w:rPr>
          <w:rFonts w:eastAsia="Arial"/>
          <w:lang w:eastAsia="zh-CN"/>
        </w:rPr>
      </w:pPr>
      <w:r>
        <w:rPr>
          <w:rFonts w:eastAsia="Arial"/>
          <w:lang w:eastAsia="zh-CN"/>
        </w:rPr>
        <w:t>In way forward [2], a draft CR</w:t>
      </w:r>
      <w:r w:rsidR="000B5AC5">
        <w:rPr>
          <w:rFonts w:eastAsia="Arial"/>
          <w:lang w:eastAsia="zh-CN"/>
        </w:rPr>
        <w:t xml:space="preserve"> text</w:t>
      </w:r>
      <w:r>
        <w:rPr>
          <w:rFonts w:eastAsia="Arial"/>
          <w:lang w:eastAsia="zh-CN"/>
        </w:rPr>
        <w:t xml:space="preserve"> was proposed below.</w:t>
      </w:r>
    </w:p>
    <w:p w14:paraId="4C156510" w14:textId="77777777" w:rsidR="00934F8F" w:rsidRPr="00A52AA7" w:rsidRDefault="00934F8F" w:rsidP="00934F8F">
      <w:pPr>
        <w:pStyle w:val="Heading4"/>
        <w:spacing w:before="0" w:after="0"/>
        <w:rPr>
          <w:rFonts w:ascii="Times New Roman" w:hAnsi="Times New Roman"/>
          <w:b/>
          <w:i/>
          <w:iCs/>
          <w:color w:val="000000" w:themeColor="text1"/>
          <w:sz w:val="20"/>
          <w:u w:val="single"/>
          <w:lang w:val="en-US" w:eastAsia="ko-KR"/>
        </w:rPr>
      </w:pPr>
      <w:r w:rsidRPr="00A52AA7">
        <w:rPr>
          <w:rFonts w:ascii="Times New Roman" w:hAnsi="Times New Roman"/>
          <w:b/>
          <w:i/>
          <w:iCs/>
          <w:color w:val="000000" w:themeColor="text1"/>
          <w:sz w:val="20"/>
          <w:u w:val="single"/>
          <w:lang w:val="en-US" w:eastAsia="ko-KR"/>
        </w:rPr>
        <w:t>Issue 2-1-4: Draft Rel-19 CR on MPR applicability for intra-band contiguous CA with single CC with activated cell</w:t>
      </w:r>
    </w:p>
    <w:p w14:paraId="6BD2F5E5" w14:textId="77777777" w:rsidR="00934F8F" w:rsidRPr="00A52AA7" w:rsidRDefault="00934F8F" w:rsidP="00934F8F">
      <w:pPr>
        <w:pStyle w:val="ListParagraph"/>
        <w:numPr>
          <w:ilvl w:val="0"/>
          <w:numId w:val="41"/>
        </w:numPr>
        <w:overflowPunct/>
        <w:autoSpaceDE/>
        <w:autoSpaceDN/>
        <w:adjustRightInd/>
        <w:spacing w:after="0" w:line="256" w:lineRule="auto"/>
        <w:ind w:left="720" w:firstLineChars="0"/>
        <w:textAlignment w:val="auto"/>
        <w:rPr>
          <w:rFonts w:asciiTheme="minorHAnsi" w:hAnsiTheme="minorHAnsi"/>
          <w:i/>
          <w:iCs/>
          <w:color w:val="000000" w:themeColor="text1"/>
          <w:sz w:val="22"/>
          <w:szCs w:val="24"/>
          <w:lang w:val="en-US" w:eastAsia="zh-CN"/>
        </w:rPr>
      </w:pPr>
      <w:r w:rsidRPr="00A52AA7">
        <w:rPr>
          <w:rFonts w:eastAsia="SimSun"/>
          <w:i/>
          <w:iCs/>
          <w:color w:val="000000" w:themeColor="text1"/>
          <w:szCs w:val="24"/>
          <w:lang w:eastAsia="zh-CN"/>
        </w:rPr>
        <w:t xml:space="preserve">Proposals </w:t>
      </w:r>
    </w:p>
    <w:p w14:paraId="17303F4A" w14:textId="77777777" w:rsidR="00934F8F" w:rsidRPr="00A52AA7" w:rsidRDefault="00934F8F" w:rsidP="00934F8F">
      <w:pPr>
        <w:pStyle w:val="ListParagraph"/>
        <w:numPr>
          <w:ilvl w:val="1"/>
          <w:numId w:val="41"/>
        </w:numPr>
        <w:overflowPunct/>
        <w:autoSpaceDE/>
        <w:autoSpaceDN/>
        <w:adjustRightInd/>
        <w:spacing w:after="0" w:line="256" w:lineRule="auto"/>
        <w:ind w:left="1656" w:firstLineChars="0"/>
        <w:jc w:val="both"/>
        <w:textAlignment w:val="auto"/>
        <w:rPr>
          <w:rFonts w:eastAsia="SimSun"/>
          <w:i/>
          <w:iCs/>
          <w:color w:val="000000" w:themeColor="text1"/>
          <w:szCs w:val="24"/>
          <w:lang w:eastAsia="zh-CN"/>
        </w:rPr>
      </w:pPr>
      <w:r w:rsidRPr="00A52AA7">
        <w:rPr>
          <w:rFonts w:eastAsia="SimSun"/>
          <w:i/>
          <w:iCs/>
          <w:color w:val="000000" w:themeColor="text1"/>
          <w:szCs w:val="24"/>
          <w:lang w:eastAsia="zh-CN"/>
        </w:rPr>
        <w:t>Proposal 1: Add the following description into clause 6.2A.2.1:</w:t>
      </w:r>
    </w:p>
    <w:p w14:paraId="30F8BF58" w14:textId="77777777" w:rsidR="00934F8F" w:rsidRPr="00A52AA7" w:rsidRDefault="00934F8F" w:rsidP="00934F8F">
      <w:pPr>
        <w:pStyle w:val="ListParagraph"/>
        <w:numPr>
          <w:ilvl w:val="2"/>
          <w:numId w:val="41"/>
        </w:numPr>
        <w:overflowPunct/>
        <w:autoSpaceDE/>
        <w:autoSpaceDN/>
        <w:adjustRightInd/>
        <w:spacing w:after="0" w:line="256" w:lineRule="auto"/>
        <w:ind w:left="2376" w:firstLineChars="0"/>
        <w:jc w:val="both"/>
        <w:textAlignment w:val="auto"/>
        <w:rPr>
          <w:rFonts w:eastAsia="SimSun"/>
          <w:i/>
          <w:iCs/>
          <w:color w:val="000000" w:themeColor="text1"/>
          <w:szCs w:val="24"/>
          <w:lang w:eastAsia="zh-CN"/>
        </w:rPr>
      </w:pPr>
      <w:r w:rsidRPr="00A52AA7">
        <w:rPr>
          <w:rFonts w:eastAsia="SimSun" w:hint="eastAsia"/>
          <w:i/>
          <w:iCs/>
          <w:color w:val="000000" w:themeColor="text1"/>
          <w:szCs w:val="24"/>
          <w:lang w:eastAsia="zh-CN"/>
        </w:rPr>
        <w:t>“</w:t>
      </w:r>
      <w:r w:rsidRPr="00A52AA7">
        <w:rPr>
          <w:rFonts w:eastAsia="SimSun"/>
          <w:i/>
          <w:iCs/>
          <w:color w:val="000000" w:themeColor="text1"/>
          <w:szCs w:val="24"/>
          <w:lang w:eastAsia="zh-CN"/>
        </w:rPr>
        <w:t xml:space="preserve">For intra-band contiguous carrier aggregation with single CC with activated cell, MPR defined in Table 6.2.2-1 applies for UE power class 3 CA bandwidth classes B and C. MPR defined in Table 6.2D.2-1 applies for power class 2 CA bandwidth classes B and C when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capability is indicated. MPR defined in Table 6.2.2-2 applies for power class 2 CA bandwidth classes B and C when </w:t>
      </w:r>
      <w:proofErr w:type="spellStart"/>
      <w:r w:rsidRPr="00A52AA7">
        <w:rPr>
          <w:rFonts w:eastAsia="SimSun"/>
          <w:i/>
          <w:iCs/>
          <w:color w:val="000000" w:themeColor="text1"/>
          <w:szCs w:val="24"/>
          <w:lang w:eastAsia="zh-CN"/>
        </w:rPr>
        <w:t>TxD</w:t>
      </w:r>
      <w:proofErr w:type="spellEnd"/>
      <w:r w:rsidRPr="00A52AA7">
        <w:rPr>
          <w:rFonts w:eastAsia="SimSun"/>
          <w:i/>
          <w:iCs/>
          <w:color w:val="000000" w:themeColor="text1"/>
          <w:szCs w:val="24"/>
          <w:lang w:eastAsia="zh-CN"/>
        </w:rPr>
        <w:t xml:space="preserve"> capability is absent.”</w:t>
      </w:r>
    </w:p>
    <w:p w14:paraId="2303F940" w14:textId="51D1550E" w:rsidR="00934F8F" w:rsidRPr="00934F8F" w:rsidRDefault="00934F8F" w:rsidP="00934F8F">
      <w:pPr>
        <w:spacing w:after="0"/>
        <w:rPr>
          <w:rFonts w:eastAsia="Arial"/>
          <w:b/>
          <w:bCs/>
          <w:lang w:eastAsia="zh-CN"/>
        </w:rPr>
      </w:pPr>
      <w:r w:rsidRPr="00A52AA7">
        <w:rPr>
          <w:rFonts w:eastAsia="SimSun"/>
          <w:i/>
          <w:iCs/>
          <w:color w:val="000000" w:themeColor="text1"/>
          <w:szCs w:val="24"/>
          <w:lang w:eastAsia="zh-CN"/>
        </w:rPr>
        <w:t>WF</w:t>
      </w:r>
      <w:r>
        <w:rPr>
          <w:rFonts w:eastAsia="SimSun"/>
          <w:i/>
          <w:iCs/>
          <w:color w:val="000000" w:themeColor="text1"/>
          <w:szCs w:val="24"/>
          <w:lang w:eastAsia="zh-CN"/>
        </w:rPr>
        <w:t xml:space="preserve">: </w:t>
      </w:r>
      <w:r w:rsidRPr="00A52AA7">
        <w:rPr>
          <w:rFonts w:eastAsia="SimSun"/>
          <w:i/>
          <w:iCs/>
          <w:color w:val="000000" w:themeColor="text1"/>
          <w:szCs w:val="24"/>
          <w:lang w:eastAsia="zh-CN"/>
        </w:rPr>
        <w:t>FFS the details of draft CR</w:t>
      </w:r>
    </w:p>
    <w:p w14:paraId="510BB638" w14:textId="60EBCE16" w:rsidR="00BE17FF" w:rsidRDefault="00BE17FF" w:rsidP="003C6F09">
      <w:pPr>
        <w:spacing w:after="0"/>
        <w:rPr>
          <w:rFonts w:eastAsia="Arial"/>
          <w:b/>
          <w:bCs/>
          <w:lang w:eastAsia="zh-CN"/>
        </w:rPr>
      </w:pPr>
    </w:p>
    <w:p w14:paraId="514E04AC" w14:textId="17019F34" w:rsidR="00934F8F" w:rsidRDefault="00934F8F" w:rsidP="003C6F09">
      <w:pPr>
        <w:spacing w:after="0"/>
        <w:rPr>
          <w:rFonts w:eastAsia="SimSun"/>
          <w:color w:val="000000" w:themeColor="text1"/>
          <w:szCs w:val="24"/>
          <w:lang w:eastAsia="zh-CN"/>
        </w:rPr>
      </w:pPr>
      <w:r w:rsidRPr="00934F8F">
        <w:rPr>
          <w:rFonts w:eastAsia="Arial"/>
          <w:lang w:eastAsia="zh-CN"/>
        </w:rPr>
        <w:t>In our view, the text</w:t>
      </w:r>
      <w:r>
        <w:rPr>
          <w:rFonts w:eastAsia="Arial"/>
          <w:lang w:eastAsia="zh-CN"/>
        </w:rPr>
        <w:t xml:space="preserve"> added </w:t>
      </w:r>
      <w:r w:rsidRPr="00934F8F">
        <w:rPr>
          <w:rFonts w:eastAsia="Arial"/>
          <w:lang w:eastAsia="zh-CN"/>
        </w:rPr>
        <w:t xml:space="preserve">into clause </w:t>
      </w:r>
      <w:r w:rsidRPr="00934F8F">
        <w:rPr>
          <w:rFonts w:eastAsia="SimSun"/>
          <w:color w:val="000000" w:themeColor="text1"/>
          <w:szCs w:val="24"/>
          <w:lang w:eastAsia="zh-CN"/>
        </w:rPr>
        <w:t>6.2A.2.1</w:t>
      </w:r>
      <w:r>
        <w:rPr>
          <w:rFonts w:eastAsia="SimSun"/>
          <w:color w:val="000000" w:themeColor="text1"/>
          <w:szCs w:val="24"/>
          <w:lang w:eastAsia="zh-CN"/>
        </w:rPr>
        <w:t xml:space="preserve"> (and to the similar clause for non-contiguous ULCA) should not only clarify which MPR </w:t>
      </w:r>
      <w:r w:rsidRPr="00934F8F">
        <w:rPr>
          <w:rFonts w:eastAsia="SimSun"/>
          <w:color w:val="000000" w:themeColor="text1"/>
          <w:szCs w:val="24"/>
          <w:lang w:eastAsia="zh-CN"/>
        </w:rPr>
        <w:t>applies with single CC with activated cell</w:t>
      </w:r>
      <w:r>
        <w:rPr>
          <w:rFonts w:eastAsia="SimSun"/>
          <w:color w:val="000000" w:themeColor="text1"/>
          <w:szCs w:val="24"/>
          <w:lang w:eastAsia="zh-CN"/>
        </w:rPr>
        <w:t xml:space="preserve"> depending on power class and PA architecture but also clarify which emission requirement applies (single CC or CA) as we suggest in above proposals. Furthermore, as PC1.5 ULCA is part of the R19, it should also cover PC1.5 as we suggest in above proposals.</w:t>
      </w:r>
    </w:p>
    <w:p w14:paraId="344539CD" w14:textId="5EC731E1" w:rsidR="00934F8F" w:rsidRDefault="00934F8F" w:rsidP="003C6F09">
      <w:pPr>
        <w:spacing w:after="0"/>
        <w:rPr>
          <w:rFonts w:eastAsia="SimSun"/>
          <w:color w:val="000000" w:themeColor="text1"/>
          <w:szCs w:val="24"/>
          <w:lang w:eastAsia="zh-CN"/>
        </w:rPr>
      </w:pPr>
    </w:p>
    <w:p w14:paraId="1AD17EB9" w14:textId="5D2C95DF" w:rsidR="00934F8F" w:rsidRPr="005B7E02" w:rsidRDefault="00934F8F" w:rsidP="003C6F09">
      <w:pPr>
        <w:spacing w:after="0"/>
        <w:rPr>
          <w:rFonts w:eastAsia="SimSun"/>
          <w:b/>
          <w:bCs/>
          <w:color w:val="000000" w:themeColor="text1"/>
          <w:szCs w:val="24"/>
          <w:lang w:eastAsia="zh-CN"/>
        </w:rPr>
      </w:pPr>
      <w:r w:rsidRPr="005B7E02">
        <w:rPr>
          <w:rFonts w:eastAsia="SimSun"/>
          <w:b/>
          <w:bCs/>
          <w:color w:val="000000" w:themeColor="text1"/>
          <w:szCs w:val="24"/>
          <w:lang w:eastAsia="zh-CN"/>
        </w:rPr>
        <w:t xml:space="preserve">Proposal on text added to the ULCA MPR clauses for the case with activate </w:t>
      </w:r>
      <w:r w:rsidR="000B5AC5">
        <w:rPr>
          <w:rFonts w:eastAsia="SimSun"/>
          <w:b/>
          <w:bCs/>
          <w:color w:val="000000" w:themeColor="text1"/>
          <w:szCs w:val="24"/>
          <w:lang w:eastAsia="zh-CN"/>
        </w:rPr>
        <w:t>RBs in only one CC</w:t>
      </w:r>
      <w:r w:rsidRPr="005B7E02">
        <w:rPr>
          <w:rFonts w:eastAsia="SimSun"/>
          <w:b/>
          <w:bCs/>
          <w:color w:val="000000" w:themeColor="text1"/>
          <w:szCs w:val="24"/>
          <w:lang w:eastAsia="zh-CN"/>
        </w:rPr>
        <w:t>:</w:t>
      </w:r>
    </w:p>
    <w:p w14:paraId="63AACE3F" w14:textId="5C8B355C" w:rsidR="005B7E02" w:rsidRPr="005B7E02" w:rsidRDefault="005B7E02" w:rsidP="00934F8F">
      <w:pPr>
        <w:pStyle w:val="ListParagraph"/>
        <w:numPr>
          <w:ilvl w:val="0"/>
          <w:numId w:val="50"/>
        </w:numPr>
        <w:spacing w:after="0"/>
        <w:ind w:firstLineChars="0"/>
        <w:rPr>
          <w:rFonts w:eastAsia="Arial"/>
          <w:b/>
          <w:bCs/>
          <w:lang w:eastAsia="zh-CN"/>
        </w:rPr>
      </w:pPr>
      <w:r w:rsidRPr="005B7E02">
        <w:rPr>
          <w:rFonts w:eastAsia="Arial"/>
          <w:b/>
          <w:bCs/>
          <w:lang w:eastAsia="zh-CN"/>
        </w:rPr>
        <w:t>Text should be added to both contiguous and non-contiguous clauses in section 6.2A</w:t>
      </w:r>
    </w:p>
    <w:p w14:paraId="77247B02" w14:textId="183084FF" w:rsidR="00934F8F" w:rsidRPr="005B7E02" w:rsidRDefault="00934F8F" w:rsidP="00934F8F">
      <w:pPr>
        <w:pStyle w:val="ListParagraph"/>
        <w:numPr>
          <w:ilvl w:val="0"/>
          <w:numId w:val="50"/>
        </w:numPr>
        <w:spacing w:after="0"/>
        <w:ind w:firstLineChars="0"/>
        <w:rPr>
          <w:rFonts w:eastAsia="Arial"/>
          <w:b/>
          <w:bCs/>
          <w:lang w:eastAsia="zh-CN"/>
        </w:rPr>
      </w:pPr>
      <w:r w:rsidRPr="005B7E02">
        <w:rPr>
          <w:rFonts w:eastAsia="Arial"/>
          <w:b/>
          <w:bCs/>
          <w:lang w:eastAsia="zh-CN"/>
        </w:rPr>
        <w:t>The text should clarify</w:t>
      </w:r>
      <w:r w:rsidR="005B7E02" w:rsidRPr="005B7E02">
        <w:rPr>
          <w:rFonts w:eastAsia="Arial"/>
          <w:b/>
          <w:bCs/>
          <w:lang w:eastAsia="zh-CN"/>
        </w:rPr>
        <w:t xml:space="preserve"> under which conditions the single CC MPR applies: </w:t>
      </w:r>
    </w:p>
    <w:p w14:paraId="186AFB30" w14:textId="05BF3D9F" w:rsidR="005B7E02" w:rsidRPr="005B7E02" w:rsidRDefault="005B7E02" w:rsidP="005B7E02">
      <w:pPr>
        <w:pStyle w:val="ListParagraph"/>
        <w:numPr>
          <w:ilvl w:val="1"/>
          <w:numId w:val="50"/>
        </w:numPr>
        <w:spacing w:after="0"/>
        <w:ind w:firstLineChars="0"/>
        <w:rPr>
          <w:rFonts w:eastAsia="Arial"/>
          <w:b/>
          <w:bCs/>
          <w:lang w:eastAsia="zh-CN"/>
        </w:rPr>
      </w:pPr>
      <w:r w:rsidRPr="005B7E02">
        <w:rPr>
          <w:rFonts w:eastAsia="SimSun"/>
          <w:b/>
          <w:bCs/>
          <w:color w:val="000000" w:themeColor="text1"/>
          <w:szCs w:val="24"/>
          <w:lang w:eastAsia="zh-CN"/>
        </w:rPr>
        <w:t>Carrier aggregation with single CC with activated cell?</w:t>
      </w:r>
    </w:p>
    <w:p w14:paraId="4EE2FB91" w14:textId="15F96F2A" w:rsidR="005B7E02" w:rsidRPr="000B5AC5" w:rsidRDefault="005B7E02" w:rsidP="005B7E02">
      <w:pPr>
        <w:pStyle w:val="ListParagraph"/>
        <w:numPr>
          <w:ilvl w:val="1"/>
          <w:numId w:val="50"/>
        </w:numPr>
        <w:spacing w:after="0"/>
        <w:ind w:firstLineChars="0"/>
        <w:rPr>
          <w:rFonts w:eastAsia="Arial"/>
          <w:b/>
          <w:bCs/>
          <w:lang w:eastAsia="zh-CN"/>
        </w:rPr>
      </w:pPr>
      <w:r w:rsidRPr="005B7E02">
        <w:rPr>
          <w:rFonts w:eastAsia="SimSun"/>
          <w:b/>
          <w:bCs/>
          <w:color w:val="000000" w:themeColor="text1"/>
          <w:szCs w:val="24"/>
          <w:lang w:eastAsia="zh-CN"/>
        </w:rPr>
        <w:t>Carrier aggregation with active RBs only in one CC?</w:t>
      </w:r>
    </w:p>
    <w:p w14:paraId="1D2A5422" w14:textId="3B301AAC" w:rsidR="000B5AC5" w:rsidRPr="005B7E02" w:rsidRDefault="000B5AC5" w:rsidP="000B5AC5">
      <w:pPr>
        <w:pStyle w:val="ListParagraph"/>
        <w:numPr>
          <w:ilvl w:val="0"/>
          <w:numId w:val="50"/>
        </w:numPr>
        <w:spacing w:after="0"/>
        <w:ind w:firstLineChars="0"/>
        <w:rPr>
          <w:rFonts w:eastAsia="Arial"/>
          <w:b/>
          <w:bCs/>
          <w:lang w:eastAsia="zh-CN"/>
        </w:rPr>
      </w:pPr>
      <w:r>
        <w:rPr>
          <w:rFonts w:eastAsia="SimSun"/>
          <w:b/>
          <w:bCs/>
          <w:color w:val="000000" w:themeColor="text1"/>
          <w:szCs w:val="24"/>
          <w:lang w:eastAsia="zh-CN"/>
        </w:rPr>
        <w:t>The text should point at which emission requirement</w:t>
      </w:r>
      <w:r w:rsidR="00856505">
        <w:rPr>
          <w:rFonts w:eastAsia="SimSun"/>
          <w:b/>
          <w:bCs/>
          <w:color w:val="000000" w:themeColor="text1"/>
          <w:szCs w:val="24"/>
          <w:lang w:eastAsia="zh-CN"/>
        </w:rPr>
        <w:t>s</w:t>
      </w:r>
      <w:r>
        <w:rPr>
          <w:rFonts w:eastAsia="SimSun"/>
          <w:b/>
          <w:bCs/>
          <w:color w:val="000000" w:themeColor="text1"/>
          <w:szCs w:val="24"/>
          <w:lang w:eastAsia="zh-CN"/>
        </w:rPr>
        <w:t xml:space="preserve"> should be met (single CC or CA based)</w:t>
      </w:r>
      <w:r w:rsidR="00856505">
        <w:rPr>
          <w:rFonts w:eastAsia="SimSun"/>
          <w:b/>
          <w:bCs/>
          <w:color w:val="000000" w:themeColor="text1"/>
          <w:szCs w:val="24"/>
          <w:lang w:eastAsia="zh-CN"/>
        </w:rPr>
        <w:t xml:space="preserve"> by citing the clause or the tables numbers.</w:t>
      </w:r>
    </w:p>
    <w:p w14:paraId="6C6FD919" w14:textId="464E2FAD" w:rsidR="005B7E02" w:rsidRDefault="005B7E02" w:rsidP="005B7E02">
      <w:pPr>
        <w:pStyle w:val="ListParagraph"/>
        <w:numPr>
          <w:ilvl w:val="0"/>
          <w:numId w:val="50"/>
        </w:numPr>
        <w:spacing w:after="0"/>
        <w:ind w:firstLineChars="0"/>
        <w:rPr>
          <w:rFonts w:eastAsia="Arial"/>
          <w:b/>
          <w:bCs/>
          <w:lang w:eastAsia="zh-CN"/>
        </w:rPr>
      </w:pPr>
      <w:r w:rsidRPr="005B7E02">
        <w:rPr>
          <w:rFonts w:eastAsia="Arial"/>
          <w:b/>
          <w:bCs/>
          <w:lang w:eastAsia="zh-CN"/>
        </w:rPr>
        <w:t>The text should cover PC3, PC2 1</w:t>
      </w:r>
      <w:r w:rsidR="00856505">
        <w:rPr>
          <w:rFonts w:eastAsia="Arial"/>
          <w:b/>
          <w:bCs/>
          <w:lang w:eastAsia="zh-CN"/>
        </w:rPr>
        <w:t>Tx</w:t>
      </w:r>
      <w:r w:rsidRPr="005B7E02">
        <w:rPr>
          <w:rFonts w:eastAsia="Arial"/>
          <w:b/>
          <w:bCs/>
          <w:lang w:eastAsia="zh-CN"/>
        </w:rPr>
        <w:t>, PC2 2Tx and PC1.5 2Tx as the la</w:t>
      </w:r>
      <w:r w:rsidR="00856505">
        <w:rPr>
          <w:rFonts w:eastAsia="Arial"/>
          <w:b/>
          <w:bCs/>
          <w:lang w:eastAsia="zh-CN"/>
        </w:rPr>
        <w:t>t</w:t>
      </w:r>
      <w:r w:rsidRPr="005B7E02">
        <w:rPr>
          <w:rFonts w:eastAsia="Arial"/>
          <w:b/>
          <w:bCs/>
          <w:lang w:eastAsia="zh-CN"/>
        </w:rPr>
        <w:t>ter is part of Release 19.</w:t>
      </w:r>
    </w:p>
    <w:p w14:paraId="17F1D80A" w14:textId="658D6D53" w:rsidR="005B7E02" w:rsidRPr="005B7E02" w:rsidRDefault="005B7E02" w:rsidP="005B7E02">
      <w:pPr>
        <w:pStyle w:val="ListParagraph"/>
        <w:numPr>
          <w:ilvl w:val="0"/>
          <w:numId w:val="50"/>
        </w:numPr>
        <w:spacing w:after="0"/>
        <w:ind w:firstLineChars="0"/>
        <w:rPr>
          <w:rFonts w:eastAsia="Arial"/>
          <w:b/>
          <w:bCs/>
          <w:lang w:eastAsia="zh-CN"/>
        </w:rPr>
      </w:pPr>
      <w:r>
        <w:rPr>
          <w:rFonts w:eastAsia="Arial"/>
          <w:b/>
          <w:bCs/>
          <w:lang w:eastAsia="zh-CN"/>
        </w:rPr>
        <w:t>FFS if similar approach can also apply to PC5 and PC3 contiguous ULCA for NR-U.</w:t>
      </w:r>
    </w:p>
    <w:p w14:paraId="3A1423CF" w14:textId="5DD5410B" w:rsidR="006C0252" w:rsidRPr="00343AA7" w:rsidRDefault="006C0252" w:rsidP="00476DF4">
      <w:pPr>
        <w:pStyle w:val="Heading1"/>
        <w:numPr>
          <w:ilvl w:val="0"/>
          <w:numId w:val="1"/>
        </w:numPr>
        <w:ind w:left="567" w:hanging="567"/>
      </w:pPr>
      <w:r>
        <w:t>Conclusion</w:t>
      </w:r>
    </w:p>
    <w:p w14:paraId="0677A795" w14:textId="2735B3CB" w:rsidR="00F81A91" w:rsidRDefault="006C0252" w:rsidP="00E30194">
      <w:r>
        <w:t xml:space="preserve">In this contribution, </w:t>
      </w:r>
      <w:r w:rsidR="00E5571A">
        <w:t xml:space="preserve">we examined the intra-band contiguous and non-contiguous ULCA architectures and </w:t>
      </w:r>
      <w:r w:rsidR="00EB1AD6">
        <w:t xml:space="preserve">discussed the </w:t>
      </w:r>
      <w:r w:rsidR="00E5571A">
        <w:t>issues related to the image of the allocated RBs failing the single carrier SEM when only one carrier is allocated</w:t>
      </w:r>
      <w:r w:rsidR="005505C2">
        <w:t xml:space="preserve">, </w:t>
      </w:r>
      <w:r w:rsidR="00E5571A">
        <w:t>and a single LO frequency is used and made the following proposals.</w:t>
      </w:r>
    </w:p>
    <w:p w14:paraId="46248782" w14:textId="77777777" w:rsidR="00CA0470" w:rsidRDefault="00CA0470" w:rsidP="00CA0470">
      <w:pPr>
        <w:spacing w:after="0"/>
        <w:rPr>
          <w:rFonts w:eastAsia="Arial"/>
          <w:b/>
          <w:bCs/>
          <w:lang w:eastAsia="zh-CN"/>
        </w:rPr>
      </w:pPr>
      <w:r w:rsidRPr="00881953">
        <w:rPr>
          <w:rFonts w:eastAsia="Arial"/>
          <w:b/>
          <w:bCs/>
          <w:lang w:eastAsia="zh-CN"/>
        </w:rPr>
        <w:t>Proposal for intra-band contiguous ULCA</w:t>
      </w:r>
      <w:r>
        <w:rPr>
          <w:rFonts w:eastAsia="Arial"/>
          <w:b/>
          <w:bCs/>
          <w:lang w:eastAsia="zh-CN"/>
        </w:rPr>
        <w:t xml:space="preserve"> when RBs are active in only one CC</w:t>
      </w:r>
      <w:r w:rsidRPr="00881953">
        <w:rPr>
          <w:rFonts w:eastAsia="Arial"/>
          <w:b/>
          <w:bCs/>
          <w:lang w:eastAsia="zh-CN"/>
        </w:rPr>
        <w:t>:</w:t>
      </w:r>
      <w:r>
        <w:rPr>
          <w:rFonts w:eastAsia="Arial"/>
          <w:b/>
          <w:bCs/>
          <w:lang w:eastAsia="zh-CN"/>
        </w:rPr>
        <w:t xml:space="preserve"> </w:t>
      </w:r>
    </w:p>
    <w:p w14:paraId="026F4F83" w14:textId="77777777" w:rsidR="00CA0470" w:rsidRPr="00B82C47" w:rsidRDefault="00CA0470" w:rsidP="00CA0470">
      <w:pPr>
        <w:pStyle w:val="ListParagraph"/>
        <w:numPr>
          <w:ilvl w:val="0"/>
          <w:numId w:val="48"/>
        </w:numPr>
        <w:spacing w:after="0"/>
        <w:ind w:firstLineChars="0"/>
        <w:rPr>
          <w:rFonts w:eastAsia="Arial"/>
          <w:b/>
          <w:bCs/>
          <w:lang w:eastAsia="zh-CN"/>
        </w:rPr>
      </w:pPr>
      <w:r w:rsidRPr="00B82C47">
        <w:rPr>
          <w:rFonts w:eastAsia="Arial"/>
          <w:b/>
          <w:bCs/>
          <w:lang w:eastAsia="zh-CN"/>
        </w:rPr>
        <w:t xml:space="preserve">For UE supporting contiguous ULCA with the </w:t>
      </w:r>
      <w:proofErr w:type="spellStart"/>
      <w:r w:rsidRPr="00B82C47">
        <w:rPr>
          <w:rFonts w:eastAsia="Arial"/>
          <w:b/>
          <w:bCs/>
          <w:lang w:eastAsia="zh-CN"/>
        </w:rPr>
        <w:t>dualPA</w:t>
      </w:r>
      <w:proofErr w:type="spellEnd"/>
      <w:r w:rsidRPr="00B82C47">
        <w:rPr>
          <w:rFonts w:eastAsia="Arial"/>
          <w:b/>
          <w:bCs/>
          <w:lang w:eastAsia="zh-CN"/>
        </w:rPr>
        <w:t xml:space="preserve"> IE: </w:t>
      </w:r>
    </w:p>
    <w:p w14:paraId="0349FA6F" w14:textId="77777777" w:rsidR="00CA0470" w:rsidRPr="00B82C47" w:rsidRDefault="00CA0470" w:rsidP="00CA0470">
      <w:pPr>
        <w:pStyle w:val="ListParagraph"/>
        <w:numPr>
          <w:ilvl w:val="1"/>
          <w:numId w:val="48"/>
        </w:numPr>
        <w:spacing w:after="0"/>
        <w:ind w:firstLineChars="0"/>
        <w:rPr>
          <w:rFonts w:eastAsia="Arial"/>
          <w:b/>
          <w:bCs/>
          <w:lang w:eastAsia="zh-CN"/>
        </w:rPr>
      </w:pPr>
      <w:r w:rsidRPr="00B82C47">
        <w:rPr>
          <w:rFonts w:eastAsia="Arial"/>
          <w:b/>
          <w:bCs/>
          <w:lang w:eastAsia="zh-CN"/>
        </w:rPr>
        <w:t>The MPR in tables Table 6.2.2-1 and Table 6.2.2-2 apply for PC3 and PC2 respectively.</w:t>
      </w:r>
    </w:p>
    <w:p w14:paraId="48191D63" w14:textId="77777777" w:rsidR="00CA0470" w:rsidRPr="00B82C47" w:rsidRDefault="00CA0470" w:rsidP="00CA0470">
      <w:pPr>
        <w:pStyle w:val="ListParagraph"/>
        <w:numPr>
          <w:ilvl w:val="1"/>
          <w:numId w:val="48"/>
        </w:numPr>
        <w:spacing w:after="0"/>
        <w:ind w:firstLineChars="0"/>
        <w:rPr>
          <w:rFonts w:eastAsia="Arial"/>
          <w:b/>
          <w:bCs/>
          <w:lang w:eastAsia="zh-CN"/>
        </w:rPr>
      </w:pPr>
      <w:r w:rsidRPr="00B82C47">
        <w:rPr>
          <w:rFonts w:eastAsia="Arial"/>
          <w:b/>
          <w:bCs/>
          <w:lang w:eastAsia="zh-CN"/>
        </w:rPr>
        <w:t>The applicable SEM, ACLR and spurious emissions are the single CC emissions defined in Table 6.5.2.2-1, Table 6.5.2.4.1-1 and Table 6.5.3.1-2 respectively.</w:t>
      </w:r>
    </w:p>
    <w:p w14:paraId="06893E1F" w14:textId="77777777" w:rsidR="00CA0470" w:rsidRPr="00B82C47" w:rsidRDefault="00CA0470" w:rsidP="00CA0470">
      <w:pPr>
        <w:pStyle w:val="ListParagraph"/>
        <w:numPr>
          <w:ilvl w:val="1"/>
          <w:numId w:val="48"/>
        </w:numPr>
        <w:spacing w:after="0"/>
        <w:ind w:firstLineChars="0"/>
        <w:rPr>
          <w:rFonts w:eastAsia="Arial"/>
          <w:b/>
          <w:bCs/>
          <w:lang w:eastAsia="zh-CN"/>
        </w:rPr>
      </w:pPr>
      <w:r w:rsidRPr="00B82C47">
        <w:rPr>
          <w:rFonts w:eastAsia="Arial"/>
          <w:b/>
          <w:bCs/>
          <w:lang w:eastAsia="zh-CN"/>
        </w:rPr>
        <w:t>For band specific emissions, the NS requirement applies</w:t>
      </w:r>
      <w:r>
        <w:rPr>
          <w:rFonts w:eastAsia="Arial"/>
          <w:b/>
          <w:bCs/>
          <w:lang w:eastAsia="zh-CN"/>
        </w:rPr>
        <w:t xml:space="preserve"> when RBs are active in only one CC</w:t>
      </w:r>
      <w:r w:rsidRPr="00B82C47">
        <w:rPr>
          <w:rFonts w:eastAsia="Arial"/>
          <w:b/>
          <w:bCs/>
          <w:lang w:eastAsia="zh-CN"/>
        </w:rPr>
        <w:t>.</w:t>
      </w:r>
    </w:p>
    <w:p w14:paraId="5A20F152" w14:textId="77777777" w:rsidR="00CA0470" w:rsidRPr="00B82C47" w:rsidRDefault="00CA0470" w:rsidP="00CA0470">
      <w:pPr>
        <w:pStyle w:val="ListParagraph"/>
        <w:numPr>
          <w:ilvl w:val="0"/>
          <w:numId w:val="48"/>
        </w:numPr>
        <w:spacing w:after="0"/>
        <w:ind w:firstLineChars="0"/>
        <w:rPr>
          <w:rFonts w:eastAsia="Arial"/>
          <w:b/>
          <w:bCs/>
          <w:lang w:eastAsia="zh-CN"/>
        </w:rPr>
      </w:pPr>
      <w:r w:rsidRPr="00B82C47">
        <w:rPr>
          <w:rFonts w:eastAsia="Arial"/>
          <w:b/>
          <w:bCs/>
          <w:lang w:eastAsia="zh-CN"/>
        </w:rPr>
        <w:t xml:space="preserve">For UE supporting contiguous ULCA without signalling the </w:t>
      </w:r>
      <w:proofErr w:type="spellStart"/>
      <w:r w:rsidRPr="00B82C47">
        <w:rPr>
          <w:rFonts w:eastAsia="Arial"/>
          <w:b/>
          <w:bCs/>
          <w:lang w:eastAsia="zh-CN"/>
        </w:rPr>
        <w:t>dualPA</w:t>
      </w:r>
      <w:proofErr w:type="spellEnd"/>
      <w:r w:rsidRPr="00B82C47">
        <w:rPr>
          <w:rFonts w:eastAsia="Arial"/>
          <w:b/>
          <w:bCs/>
          <w:lang w:eastAsia="zh-CN"/>
        </w:rPr>
        <w:t xml:space="preserve"> IE or signalling PC1.5 or </w:t>
      </w:r>
      <w:proofErr w:type="spellStart"/>
      <w:r w:rsidRPr="00B82C47">
        <w:rPr>
          <w:rFonts w:eastAsia="Arial"/>
          <w:b/>
          <w:bCs/>
          <w:lang w:eastAsia="zh-CN"/>
        </w:rPr>
        <w:t>TxD</w:t>
      </w:r>
      <w:proofErr w:type="spellEnd"/>
      <w:r w:rsidRPr="00B82C47">
        <w:rPr>
          <w:rFonts w:eastAsia="Arial"/>
          <w:b/>
          <w:bCs/>
          <w:lang w:eastAsia="zh-CN"/>
        </w:rPr>
        <w:t xml:space="preserve"> or UL MIMO support: </w:t>
      </w:r>
    </w:p>
    <w:p w14:paraId="3CD6AA42" w14:textId="77777777" w:rsidR="00CA0470" w:rsidRPr="00B82C47" w:rsidRDefault="00CA0470" w:rsidP="00CA0470">
      <w:pPr>
        <w:pStyle w:val="ListParagraph"/>
        <w:numPr>
          <w:ilvl w:val="1"/>
          <w:numId w:val="48"/>
        </w:numPr>
        <w:spacing w:after="0"/>
        <w:ind w:firstLineChars="0"/>
        <w:rPr>
          <w:rFonts w:eastAsia="Arial"/>
          <w:b/>
          <w:bCs/>
          <w:lang w:eastAsia="zh-CN"/>
        </w:rPr>
      </w:pPr>
      <w:r w:rsidRPr="00B82C47">
        <w:rPr>
          <w:rFonts w:eastAsia="Arial"/>
          <w:b/>
          <w:bCs/>
          <w:lang w:eastAsia="zh-CN"/>
        </w:rPr>
        <w:t>The MPR in tables Table 6.2.2-1, 6.2.2-2, 6.2D.2-1 and 6.2D.2-2 apply for PC3, PC2 1Tx, PC2 2Tx and PC1.5 respectively.</w:t>
      </w:r>
    </w:p>
    <w:p w14:paraId="124E8D28" w14:textId="77777777" w:rsidR="00CA0470" w:rsidRPr="00B82C47" w:rsidRDefault="00CA0470" w:rsidP="00CA0470">
      <w:pPr>
        <w:pStyle w:val="ListParagraph"/>
        <w:numPr>
          <w:ilvl w:val="1"/>
          <w:numId w:val="48"/>
        </w:numPr>
        <w:spacing w:after="0"/>
        <w:ind w:firstLineChars="0"/>
        <w:rPr>
          <w:rFonts w:eastAsia="Arial"/>
          <w:b/>
          <w:bCs/>
          <w:lang w:eastAsia="zh-CN"/>
        </w:rPr>
      </w:pPr>
      <w:r w:rsidRPr="00B82C47">
        <w:rPr>
          <w:rFonts w:eastAsia="Arial"/>
          <w:b/>
          <w:bCs/>
          <w:lang w:eastAsia="zh-CN"/>
        </w:rPr>
        <w:t>The applicable SEM, ACLR and spurious emissions are the configured contiguous ULCA CC emissions defined in Table 6.5A.2.2.1-1, Table 6.5.2.4.1-1 and Table 6.5.3.1-2 respectively.</w:t>
      </w:r>
    </w:p>
    <w:p w14:paraId="6A89EF93" w14:textId="77777777" w:rsidR="00CA0470" w:rsidRPr="00B82C47" w:rsidRDefault="00CA0470" w:rsidP="00CA0470">
      <w:pPr>
        <w:pStyle w:val="ListParagraph"/>
        <w:numPr>
          <w:ilvl w:val="1"/>
          <w:numId w:val="48"/>
        </w:numPr>
        <w:spacing w:after="0"/>
        <w:ind w:firstLineChars="0"/>
        <w:rPr>
          <w:rFonts w:eastAsia="Arial"/>
          <w:b/>
          <w:bCs/>
          <w:lang w:eastAsia="zh-CN"/>
        </w:rPr>
      </w:pPr>
      <w:r w:rsidRPr="00B82C47">
        <w:rPr>
          <w:rFonts w:eastAsia="Arial"/>
          <w:b/>
          <w:bCs/>
          <w:lang w:eastAsia="zh-CN"/>
        </w:rPr>
        <w:lastRenderedPageBreak/>
        <w:t>For band specific emissions, the CA_NS requirement applies</w:t>
      </w:r>
      <w:r>
        <w:rPr>
          <w:rFonts w:eastAsia="Arial"/>
          <w:b/>
          <w:bCs/>
          <w:lang w:eastAsia="zh-CN"/>
        </w:rPr>
        <w:t xml:space="preserve"> when RBs are active in only one CC</w:t>
      </w:r>
      <w:r w:rsidRPr="00B82C47">
        <w:rPr>
          <w:rFonts w:eastAsia="Arial"/>
          <w:b/>
          <w:bCs/>
          <w:lang w:eastAsia="zh-CN"/>
        </w:rPr>
        <w:t>.</w:t>
      </w:r>
    </w:p>
    <w:p w14:paraId="48B8D582" w14:textId="77777777" w:rsidR="00CA0470" w:rsidRPr="00B82C47" w:rsidRDefault="00CA0470" w:rsidP="00CA0470">
      <w:pPr>
        <w:pStyle w:val="ListParagraph"/>
        <w:numPr>
          <w:ilvl w:val="0"/>
          <w:numId w:val="48"/>
        </w:numPr>
        <w:spacing w:after="0"/>
        <w:ind w:firstLineChars="0"/>
        <w:rPr>
          <w:rFonts w:eastAsia="Arial"/>
          <w:b/>
          <w:bCs/>
          <w:lang w:eastAsia="zh-CN"/>
        </w:rPr>
      </w:pPr>
      <w:r w:rsidRPr="00B82C47">
        <w:rPr>
          <w:rFonts w:eastAsia="Arial"/>
          <w:b/>
          <w:bCs/>
          <w:lang w:eastAsia="zh-CN"/>
        </w:rPr>
        <w:t>UL interruption for LO retuning is not allowed.</w:t>
      </w:r>
    </w:p>
    <w:p w14:paraId="41C99E62" w14:textId="77777777" w:rsidR="005505C2" w:rsidRDefault="005505C2" w:rsidP="005505C2">
      <w:pPr>
        <w:spacing w:after="0"/>
        <w:rPr>
          <w:rFonts w:eastAsia="Arial"/>
          <w:b/>
          <w:bCs/>
          <w:lang w:eastAsia="zh-CN"/>
        </w:rPr>
      </w:pPr>
    </w:p>
    <w:p w14:paraId="06121979" w14:textId="77777777" w:rsidR="00CA0470" w:rsidRDefault="00CA0470" w:rsidP="00CA0470">
      <w:pPr>
        <w:spacing w:after="0"/>
        <w:rPr>
          <w:rFonts w:eastAsia="Arial"/>
          <w:b/>
          <w:bCs/>
          <w:lang w:eastAsia="zh-CN"/>
        </w:rPr>
      </w:pPr>
      <w:r>
        <w:rPr>
          <w:rFonts w:eastAsia="Arial"/>
          <w:b/>
          <w:bCs/>
          <w:lang w:eastAsia="zh-CN"/>
        </w:rPr>
        <w:t>P</w:t>
      </w:r>
      <w:r w:rsidRPr="00881953">
        <w:rPr>
          <w:rFonts w:eastAsia="Arial"/>
          <w:b/>
          <w:bCs/>
          <w:lang w:eastAsia="zh-CN"/>
        </w:rPr>
        <w:t xml:space="preserve">roposal for intra-band </w:t>
      </w:r>
      <w:r>
        <w:rPr>
          <w:rFonts w:eastAsia="Arial"/>
          <w:b/>
          <w:bCs/>
          <w:lang w:eastAsia="zh-CN"/>
        </w:rPr>
        <w:t>non-</w:t>
      </w:r>
      <w:r w:rsidRPr="00881953">
        <w:rPr>
          <w:rFonts w:eastAsia="Arial"/>
          <w:b/>
          <w:bCs/>
          <w:lang w:eastAsia="zh-CN"/>
        </w:rPr>
        <w:t>contiguous ULCA</w:t>
      </w:r>
      <w:r>
        <w:rPr>
          <w:rFonts w:eastAsia="Arial"/>
          <w:b/>
          <w:bCs/>
          <w:lang w:eastAsia="zh-CN"/>
        </w:rPr>
        <w:t xml:space="preserve"> when RBs are active in only one CC</w:t>
      </w:r>
      <w:r w:rsidRPr="00881953">
        <w:rPr>
          <w:rFonts w:eastAsia="Arial"/>
          <w:b/>
          <w:bCs/>
          <w:lang w:eastAsia="zh-CN"/>
        </w:rPr>
        <w:t>:</w:t>
      </w:r>
      <w:r>
        <w:rPr>
          <w:rFonts w:eastAsia="Arial"/>
          <w:b/>
          <w:bCs/>
          <w:lang w:eastAsia="zh-CN"/>
        </w:rPr>
        <w:t xml:space="preserve"> </w:t>
      </w:r>
    </w:p>
    <w:p w14:paraId="7F67EFAD" w14:textId="77777777" w:rsidR="00CA0470" w:rsidRPr="00B82C47" w:rsidRDefault="00CA0470" w:rsidP="00CA0470">
      <w:pPr>
        <w:pStyle w:val="ListParagraph"/>
        <w:numPr>
          <w:ilvl w:val="0"/>
          <w:numId w:val="46"/>
        </w:numPr>
        <w:spacing w:after="0"/>
        <w:ind w:firstLineChars="0"/>
        <w:rPr>
          <w:rFonts w:eastAsia="Arial"/>
          <w:b/>
          <w:bCs/>
          <w:lang w:eastAsia="zh-CN"/>
        </w:rPr>
      </w:pPr>
      <w:r w:rsidRPr="00B82C47">
        <w:rPr>
          <w:rFonts w:eastAsia="Arial"/>
          <w:b/>
          <w:bCs/>
          <w:lang w:eastAsia="zh-CN"/>
        </w:rPr>
        <w:t>The MPR in tables Table 6.2.2-1, 6.2.2-2, 6.2D.2-1 and 6.2D.2-2 apply for PC3, PC2 1Tx, PC2 2Tx and PC1.5 respectively.</w:t>
      </w:r>
    </w:p>
    <w:p w14:paraId="5162ACF1" w14:textId="77777777" w:rsidR="00CA0470" w:rsidRPr="00B82C47" w:rsidRDefault="00CA0470" w:rsidP="00CA0470">
      <w:pPr>
        <w:pStyle w:val="ListParagraph"/>
        <w:numPr>
          <w:ilvl w:val="0"/>
          <w:numId w:val="46"/>
        </w:numPr>
        <w:spacing w:after="0"/>
        <w:ind w:firstLineChars="0"/>
        <w:rPr>
          <w:rFonts w:eastAsia="Arial"/>
          <w:b/>
          <w:bCs/>
          <w:lang w:eastAsia="zh-CN"/>
        </w:rPr>
      </w:pPr>
      <w:r w:rsidRPr="00B82C47">
        <w:rPr>
          <w:rFonts w:eastAsia="Arial"/>
          <w:b/>
          <w:bCs/>
          <w:lang w:eastAsia="zh-CN"/>
        </w:rPr>
        <w:t>The applicable SEM, ACLR and spurious emissions are the single CC emissions defined in Table 6.5.2.2-1, Table 6.5.2.4.1-1 and Table 6.5.3.1-2 respectively.</w:t>
      </w:r>
    </w:p>
    <w:p w14:paraId="5191855F" w14:textId="77777777" w:rsidR="00CA0470" w:rsidRPr="00B82C47" w:rsidRDefault="00CA0470" w:rsidP="00CA0470">
      <w:pPr>
        <w:pStyle w:val="ListParagraph"/>
        <w:numPr>
          <w:ilvl w:val="0"/>
          <w:numId w:val="46"/>
        </w:numPr>
        <w:spacing w:after="0"/>
        <w:ind w:firstLineChars="0"/>
        <w:rPr>
          <w:rFonts w:eastAsia="Arial"/>
          <w:b/>
          <w:bCs/>
          <w:lang w:eastAsia="zh-CN"/>
        </w:rPr>
      </w:pPr>
      <w:r w:rsidRPr="00B82C47">
        <w:rPr>
          <w:rFonts w:eastAsia="Arial"/>
          <w:b/>
          <w:bCs/>
          <w:lang w:eastAsia="zh-CN"/>
        </w:rPr>
        <w:t>For band specific emissions, the NS requirement applies</w:t>
      </w:r>
      <w:r>
        <w:rPr>
          <w:rFonts w:eastAsia="Arial"/>
          <w:b/>
          <w:bCs/>
          <w:lang w:eastAsia="zh-CN"/>
        </w:rPr>
        <w:t xml:space="preserve"> when RBs are active in only one CC</w:t>
      </w:r>
      <w:r w:rsidRPr="00B82C47">
        <w:rPr>
          <w:rFonts w:eastAsia="Arial"/>
          <w:b/>
          <w:bCs/>
          <w:lang w:eastAsia="zh-CN"/>
        </w:rPr>
        <w:t>.</w:t>
      </w:r>
    </w:p>
    <w:p w14:paraId="04E86F1F" w14:textId="77777777" w:rsidR="005B7E02" w:rsidRDefault="00CA0470" w:rsidP="00CA0470">
      <w:pPr>
        <w:pStyle w:val="ListParagraph"/>
        <w:numPr>
          <w:ilvl w:val="0"/>
          <w:numId w:val="46"/>
        </w:numPr>
        <w:spacing w:after="0"/>
        <w:ind w:firstLineChars="0"/>
        <w:rPr>
          <w:rFonts w:eastAsia="Arial"/>
          <w:b/>
          <w:bCs/>
          <w:lang w:eastAsia="zh-CN"/>
        </w:rPr>
      </w:pPr>
      <w:r w:rsidRPr="00B82C47">
        <w:rPr>
          <w:rFonts w:eastAsia="Arial"/>
          <w:b/>
          <w:bCs/>
          <w:lang w:eastAsia="zh-CN"/>
        </w:rPr>
        <w:t xml:space="preserve">UL interruption for LO retuning is allowed </w:t>
      </w:r>
      <w:r>
        <w:rPr>
          <w:rFonts w:eastAsia="Arial"/>
          <w:b/>
          <w:bCs/>
          <w:lang w:eastAsia="zh-CN"/>
        </w:rPr>
        <w:t>f</w:t>
      </w:r>
      <w:r w:rsidRPr="00B82C47">
        <w:rPr>
          <w:rFonts w:eastAsia="Arial"/>
          <w:b/>
          <w:bCs/>
          <w:lang w:eastAsia="zh-CN"/>
        </w:rPr>
        <w:t xml:space="preserve">or UE supporting non-contiguous ULCA without signalling the </w:t>
      </w:r>
      <w:proofErr w:type="spellStart"/>
      <w:r w:rsidRPr="00B82C47">
        <w:rPr>
          <w:rFonts w:eastAsia="Arial"/>
          <w:b/>
          <w:bCs/>
          <w:lang w:eastAsia="zh-CN"/>
        </w:rPr>
        <w:t>dualPA</w:t>
      </w:r>
      <w:proofErr w:type="spellEnd"/>
      <w:r w:rsidRPr="00B82C47">
        <w:rPr>
          <w:rFonts w:eastAsia="Arial"/>
          <w:b/>
          <w:bCs/>
          <w:lang w:eastAsia="zh-CN"/>
        </w:rPr>
        <w:t xml:space="preserve"> IE or</w:t>
      </w:r>
      <w:r>
        <w:rPr>
          <w:rFonts w:eastAsia="Arial"/>
          <w:b/>
          <w:bCs/>
          <w:lang w:eastAsia="zh-CN"/>
        </w:rPr>
        <w:t xml:space="preserve"> UE</w:t>
      </w:r>
      <w:r w:rsidRPr="00B82C47">
        <w:rPr>
          <w:rFonts w:eastAsia="Arial"/>
          <w:b/>
          <w:bCs/>
          <w:lang w:eastAsia="zh-CN"/>
        </w:rPr>
        <w:t xml:space="preserve"> signalling </w:t>
      </w:r>
      <w:r>
        <w:rPr>
          <w:rFonts w:eastAsia="Arial"/>
          <w:b/>
          <w:bCs/>
          <w:lang w:eastAsia="zh-CN"/>
        </w:rPr>
        <w:t xml:space="preserve">PC1.5, </w:t>
      </w:r>
      <w:proofErr w:type="spellStart"/>
      <w:r w:rsidRPr="00B82C47">
        <w:rPr>
          <w:rFonts w:eastAsia="Arial"/>
          <w:b/>
          <w:bCs/>
          <w:lang w:eastAsia="zh-CN"/>
        </w:rPr>
        <w:t>TxD</w:t>
      </w:r>
      <w:proofErr w:type="spellEnd"/>
      <w:r w:rsidRPr="00B82C47">
        <w:rPr>
          <w:rFonts w:eastAsia="Arial"/>
          <w:b/>
          <w:bCs/>
          <w:lang w:eastAsia="zh-CN"/>
        </w:rPr>
        <w:t xml:space="preserve"> or UL MIMO suppor</w:t>
      </w:r>
      <w:r w:rsidRPr="00CA0470">
        <w:rPr>
          <w:rFonts w:eastAsia="Arial"/>
          <w:b/>
          <w:bCs/>
          <w:lang w:eastAsia="zh-CN"/>
        </w:rPr>
        <w:t>t</w:t>
      </w:r>
      <w:r w:rsidR="005B7E02">
        <w:rPr>
          <w:rFonts w:eastAsia="Arial"/>
          <w:b/>
          <w:bCs/>
          <w:lang w:eastAsia="zh-CN"/>
        </w:rPr>
        <w:t>.</w:t>
      </w:r>
    </w:p>
    <w:p w14:paraId="5C891155" w14:textId="77777777" w:rsidR="005B7E02" w:rsidRDefault="005B7E02" w:rsidP="005B7E02">
      <w:pPr>
        <w:spacing w:after="0"/>
        <w:rPr>
          <w:rFonts w:eastAsia="SimSun"/>
          <w:b/>
          <w:bCs/>
          <w:color w:val="000000" w:themeColor="text1"/>
          <w:szCs w:val="24"/>
          <w:lang w:eastAsia="zh-CN"/>
        </w:rPr>
      </w:pPr>
    </w:p>
    <w:p w14:paraId="13FE1C55" w14:textId="77777777" w:rsidR="00856505" w:rsidRPr="005B7E02" w:rsidRDefault="00856505" w:rsidP="00856505">
      <w:pPr>
        <w:spacing w:after="0"/>
        <w:rPr>
          <w:rFonts w:eastAsia="SimSun"/>
          <w:b/>
          <w:bCs/>
          <w:color w:val="000000" w:themeColor="text1"/>
          <w:szCs w:val="24"/>
          <w:lang w:eastAsia="zh-CN"/>
        </w:rPr>
      </w:pPr>
      <w:r w:rsidRPr="005B7E02">
        <w:rPr>
          <w:rFonts w:eastAsia="SimSun"/>
          <w:b/>
          <w:bCs/>
          <w:color w:val="000000" w:themeColor="text1"/>
          <w:szCs w:val="24"/>
          <w:lang w:eastAsia="zh-CN"/>
        </w:rPr>
        <w:t xml:space="preserve">Proposal on text added to the ULCA MPR clauses for the case with activate </w:t>
      </w:r>
      <w:r>
        <w:rPr>
          <w:rFonts w:eastAsia="SimSun"/>
          <w:b/>
          <w:bCs/>
          <w:color w:val="000000" w:themeColor="text1"/>
          <w:szCs w:val="24"/>
          <w:lang w:eastAsia="zh-CN"/>
        </w:rPr>
        <w:t>RBs in only one CC</w:t>
      </w:r>
      <w:r w:rsidRPr="005B7E02">
        <w:rPr>
          <w:rFonts w:eastAsia="SimSun"/>
          <w:b/>
          <w:bCs/>
          <w:color w:val="000000" w:themeColor="text1"/>
          <w:szCs w:val="24"/>
          <w:lang w:eastAsia="zh-CN"/>
        </w:rPr>
        <w:t>:</w:t>
      </w:r>
    </w:p>
    <w:p w14:paraId="1691941E" w14:textId="77777777" w:rsidR="00856505" w:rsidRPr="005B7E02" w:rsidRDefault="00856505" w:rsidP="00856505">
      <w:pPr>
        <w:pStyle w:val="ListParagraph"/>
        <w:numPr>
          <w:ilvl w:val="0"/>
          <w:numId w:val="50"/>
        </w:numPr>
        <w:spacing w:after="0"/>
        <w:ind w:firstLineChars="0"/>
        <w:rPr>
          <w:rFonts w:eastAsia="Arial"/>
          <w:b/>
          <w:bCs/>
          <w:lang w:eastAsia="zh-CN"/>
        </w:rPr>
      </w:pPr>
      <w:r w:rsidRPr="005B7E02">
        <w:rPr>
          <w:rFonts w:eastAsia="Arial"/>
          <w:b/>
          <w:bCs/>
          <w:lang w:eastAsia="zh-CN"/>
        </w:rPr>
        <w:t>Text should be added to both contiguous and non-contiguous clauses in section 6.2A</w:t>
      </w:r>
    </w:p>
    <w:p w14:paraId="69EBEEF4" w14:textId="77777777" w:rsidR="00856505" w:rsidRPr="005B7E02" w:rsidRDefault="00856505" w:rsidP="00856505">
      <w:pPr>
        <w:pStyle w:val="ListParagraph"/>
        <w:numPr>
          <w:ilvl w:val="0"/>
          <w:numId w:val="50"/>
        </w:numPr>
        <w:spacing w:after="0"/>
        <w:ind w:firstLineChars="0"/>
        <w:rPr>
          <w:rFonts w:eastAsia="Arial"/>
          <w:b/>
          <w:bCs/>
          <w:lang w:eastAsia="zh-CN"/>
        </w:rPr>
      </w:pPr>
      <w:r w:rsidRPr="005B7E02">
        <w:rPr>
          <w:rFonts w:eastAsia="Arial"/>
          <w:b/>
          <w:bCs/>
          <w:lang w:eastAsia="zh-CN"/>
        </w:rPr>
        <w:t xml:space="preserve">The text should clarify under which conditions the single CC MPR applies: </w:t>
      </w:r>
    </w:p>
    <w:p w14:paraId="1B3AFF5A" w14:textId="77777777" w:rsidR="00856505" w:rsidRPr="005B7E02" w:rsidRDefault="00856505" w:rsidP="00856505">
      <w:pPr>
        <w:pStyle w:val="ListParagraph"/>
        <w:numPr>
          <w:ilvl w:val="1"/>
          <w:numId w:val="50"/>
        </w:numPr>
        <w:spacing w:after="0"/>
        <w:ind w:firstLineChars="0"/>
        <w:rPr>
          <w:rFonts w:eastAsia="Arial"/>
          <w:b/>
          <w:bCs/>
          <w:lang w:eastAsia="zh-CN"/>
        </w:rPr>
      </w:pPr>
      <w:r w:rsidRPr="005B7E02">
        <w:rPr>
          <w:rFonts w:eastAsia="SimSun"/>
          <w:b/>
          <w:bCs/>
          <w:color w:val="000000" w:themeColor="text1"/>
          <w:szCs w:val="24"/>
          <w:lang w:eastAsia="zh-CN"/>
        </w:rPr>
        <w:t>Carrier aggregation with single CC with activated cell?</w:t>
      </w:r>
    </w:p>
    <w:p w14:paraId="4162EB13" w14:textId="77777777" w:rsidR="00856505" w:rsidRPr="000B5AC5" w:rsidRDefault="00856505" w:rsidP="00856505">
      <w:pPr>
        <w:pStyle w:val="ListParagraph"/>
        <w:numPr>
          <w:ilvl w:val="1"/>
          <w:numId w:val="50"/>
        </w:numPr>
        <w:spacing w:after="0"/>
        <w:ind w:firstLineChars="0"/>
        <w:rPr>
          <w:rFonts w:eastAsia="Arial"/>
          <w:b/>
          <w:bCs/>
          <w:lang w:eastAsia="zh-CN"/>
        </w:rPr>
      </w:pPr>
      <w:r w:rsidRPr="005B7E02">
        <w:rPr>
          <w:rFonts w:eastAsia="SimSun"/>
          <w:b/>
          <w:bCs/>
          <w:color w:val="000000" w:themeColor="text1"/>
          <w:szCs w:val="24"/>
          <w:lang w:eastAsia="zh-CN"/>
        </w:rPr>
        <w:t>Carrier aggregation with active RBs only in one CC?</w:t>
      </w:r>
    </w:p>
    <w:p w14:paraId="0AE10768" w14:textId="77777777" w:rsidR="00856505" w:rsidRPr="005B7E02" w:rsidRDefault="00856505" w:rsidP="00856505">
      <w:pPr>
        <w:pStyle w:val="ListParagraph"/>
        <w:numPr>
          <w:ilvl w:val="0"/>
          <w:numId w:val="50"/>
        </w:numPr>
        <w:spacing w:after="0"/>
        <w:ind w:firstLineChars="0"/>
        <w:rPr>
          <w:rFonts w:eastAsia="Arial"/>
          <w:b/>
          <w:bCs/>
          <w:lang w:eastAsia="zh-CN"/>
        </w:rPr>
      </w:pPr>
      <w:r>
        <w:rPr>
          <w:rFonts w:eastAsia="SimSun"/>
          <w:b/>
          <w:bCs/>
          <w:color w:val="000000" w:themeColor="text1"/>
          <w:szCs w:val="24"/>
          <w:lang w:eastAsia="zh-CN"/>
        </w:rPr>
        <w:t>The text should point at which emission requirements should be met (single CC or CA based) by citing the clause or the tables numbers.</w:t>
      </w:r>
    </w:p>
    <w:p w14:paraId="75E5C98A" w14:textId="1B311DBA" w:rsidR="00856505" w:rsidRDefault="00856505" w:rsidP="00856505">
      <w:pPr>
        <w:pStyle w:val="ListParagraph"/>
        <w:numPr>
          <w:ilvl w:val="0"/>
          <w:numId w:val="50"/>
        </w:numPr>
        <w:spacing w:after="0"/>
        <w:ind w:firstLineChars="0"/>
        <w:rPr>
          <w:rFonts w:eastAsia="Arial"/>
          <w:b/>
          <w:bCs/>
          <w:lang w:eastAsia="zh-CN"/>
        </w:rPr>
      </w:pPr>
      <w:r w:rsidRPr="005B7E02">
        <w:rPr>
          <w:rFonts w:eastAsia="Arial"/>
          <w:b/>
          <w:bCs/>
          <w:lang w:eastAsia="zh-CN"/>
        </w:rPr>
        <w:t>The text should cover PC3, PC2 1</w:t>
      </w:r>
      <w:r>
        <w:rPr>
          <w:rFonts w:eastAsia="Arial"/>
          <w:b/>
          <w:bCs/>
          <w:lang w:eastAsia="zh-CN"/>
        </w:rPr>
        <w:t>Tx</w:t>
      </w:r>
      <w:r w:rsidRPr="005B7E02">
        <w:rPr>
          <w:rFonts w:eastAsia="Arial"/>
          <w:b/>
          <w:bCs/>
          <w:lang w:eastAsia="zh-CN"/>
        </w:rPr>
        <w:t xml:space="preserve">, PC2 2Tx and PC1.5 2Tx as the </w:t>
      </w:r>
      <w:r w:rsidRPr="005B7E02">
        <w:rPr>
          <w:rFonts w:eastAsia="Arial"/>
          <w:b/>
          <w:bCs/>
          <w:lang w:eastAsia="zh-CN"/>
        </w:rPr>
        <w:t>latter</w:t>
      </w:r>
      <w:r w:rsidRPr="005B7E02">
        <w:rPr>
          <w:rFonts w:eastAsia="Arial"/>
          <w:b/>
          <w:bCs/>
          <w:lang w:eastAsia="zh-CN"/>
        </w:rPr>
        <w:t xml:space="preserve"> is part of Release 19.</w:t>
      </w:r>
    </w:p>
    <w:p w14:paraId="69587752" w14:textId="27B09CCB" w:rsidR="00E5571A" w:rsidRPr="00856505" w:rsidRDefault="00856505" w:rsidP="00856505">
      <w:pPr>
        <w:pStyle w:val="ListParagraph"/>
        <w:numPr>
          <w:ilvl w:val="0"/>
          <w:numId w:val="50"/>
        </w:numPr>
        <w:spacing w:after="0"/>
        <w:ind w:firstLineChars="0"/>
        <w:rPr>
          <w:rFonts w:eastAsia="Arial"/>
          <w:b/>
          <w:bCs/>
          <w:lang w:eastAsia="zh-CN"/>
        </w:rPr>
      </w:pPr>
      <w:r>
        <w:rPr>
          <w:rFonts w:eastAsia="Arial"/>
          <w:b/>
          <w:bCs/>
          <w:lang w:eastAsia="zh-CN"/>
        </w:rPr>
        <w:t>FFS if similar approach can also apply to PC5 and PC3 contiguous ULCA for NR-U</w:t>
      </w:r>
      <w:r w:rsidR="005B7E02" w:rsidRPr="00856505">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7A2E2924" w14:textId="36DDDC0A" w:rsidR="00942010" w:rsidRDefault="00942010" w:rsidP="00A37ACD">
      <w:pPr>
        <w:spacing w:after="0"/>
        <w:rPr>
          <w:lang w:val="en-US"/>
        </w:rPr>
      </w:pPr>
      <w:r>
        <w:rPr>
          <w:lang w:val="en-US"/>
        </w:rPr>
        <w:t xml:space="preserve">[1] </w:t>
      </w:r>
      <w:r w:rsidR="00A52AA7" w:rsidRPr="00A52AA7">
        <w:rPr>
          <w:lang w:val="en-US"/>
        </w:rPr>
        <w:t>R4-2411049</w:t>
      </w:r>
      <w:r w:rsidR="00A52AA7">
        <w:rPr>
          <w:lang w:val="en-US"/>
        </w:rPr>
        <w:t xml:space="preserve"> </w:t>
      </w:r>
      <w:r w:rsidR="00A52AA7" w:rsidRPr="00A52AA7">
        <w:rPr>
          <w:lang w:val="en-US"/>
        </w:rPr>
        <w:t>On improved MPR for intra-band ULCA when only one CC has RBs allocated</w:t>
      </w:r>
      <w:r w:rsidR="00A52AA7">
        <w:rPr>
          <w:lang w:val="en-US"/>
        </w:rPr>
        <w:t xml:space="preserve">, </w:t>
      </w:r>
      <w:r w:rsidR="00A52AA7" w:rsidRPr="00A52AA7">
        <w:rPr>
          <w:lang w:val="en-US"/>
        </w:rPr>
        <w:t>Skyworks Solutions Inc.</w:t>
      </w:r>
      <w:r w:rsidR="00E5571A">
        <w:rPr>
          <w:lang w:val="en-US"/>
        </w:rPr>
        <w:t>, RAN4#11</w:t>
      </w:r>
      <w:r w:rsidR="00A52AA7">
        <w:rPr>
          <w:lang w:val="en-US"/>
        </w:rPr>
        <w:t>2</w:t>
      </w:r>
    </w:p>
    <w:p w14:paraId="7E043B63" w14:textId="7B9C7B49" w:rsidR="00E30194" w:rsidRPr="008A3C0B" w:rsidRDefault="008A3C0B" w:rsidP="00A52AA7">
      <w:pPr>
        <w:spacing w:after="0"/>
        <w:rPr>
          <w:lang w:val="en-US"/>
        </w:rPr>
      </w:pPr>
      <w:r>
        <w:t>[</w:t>
      </w:r>
      <w:r w:rsidR="00453E3B">
        <w:t>2</w:t>
      </w:r>
      <w:r>
        <w:t xml:space="preserve">] </w:t>
      </w:r>
      <w:r w:rsidR="00A52AA7">
        <w:t>R4-2414441 WF on power domain enhancement</w:t>
      </w:r>
      <w:r w:rsidR="00A52AA7">
        <w:tab/>
        <w:t>, Huawei</w:t>
      </w:r>
      <w:r w:rsidR="0020759B">
        <w:t>, RAN#1</w:t>
      </w:r>
      <w:r w:rsidR="00A52AA7">
        <w:t>12</w:t>
      </w:r>
    </w:p>
    <w:p w14:paraId="2FC89EBD" w14:textId="30DA6BA0" w:rsidR="00453E3B" w:rsidRPr="008A3C0B" w:rsidRDefault="00453E3B" w:rsidP="004C69F4">
      <w:pPr>
        <w:rPr>
          <w:lang w:val="en-US"/>
        </w:rPr>
      </w:pP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BE6D" w14:textId="77777777" w:rsidR="0023276A" w:rsidRPr="00A10429" w:rsidRDefault="0023276A" w:rsidP="0064547A">
      <w:pPr>
        <w:spacing w:after="0"/>
        <w:rPr>
          <w:kern w:val="2"/>
          <w:lang w:eastAsia="zh-CN"/>
        </w:rPr>
      </w:pPr>
      <w:r>
        <w:separator/>
      </w:r>
    </w:p>
  </w:endnote>
  <w:endnote w:type="continuationSeparator" w:id="0">
    <w:p w14:paraId="4A6A06DE" w14:textId="77777777" w:rsidR="0023276A" w:rsidRPr="00A10429" w:rsidRDefault="0023276A" w:rsidP="0064547A">
      <w:pPr>
        <w:spacing w:after="0"/>
        <w:rPr>
          <w:kern w:val="2"/>
          <w:lang w:eastAsia="zh-CN"/>
        </w:rPr>
      </w:pPr>
      <w:r>
        <w:continuationSeparator/>
      </w:r>
    </w:p>
  </w:endnote>
  <w:endnote w:type="continuationNotice" w:id="1">
    <w:p w14:paraId="0428E4BF" w14:textId="77777777" w:rsidR="0023276A" w:rsidRDefault="00232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DCC71" w14:textId="77777777" w:rsidR="0023276A" w:rsidRPr="00A10429" w:rsidRDefault="0023276A" w:rsidP="0064547A">
      <w:pPr>
        <w:spacing w:after="0"/>
        <w:rPr>
          <w:kern w:val="2"/>
          <w:lang w:eastAsia="zh-CN"/>
        </w:rPr>
      </w:pPr>
      <w:r>
        <w:separator/>
      </w:r>
    </w:p>
  </w:footnote>
  <w:footnote w:type="continuationSeparator" w:id="0">
    <w:p w14:paraId="1A1EDBD4" w14:textId="77777777" w:rsidR="0023276A" w:rsidRPr="00A10429" w:rsidRDefault="0023276A" w:rsidP="0064547A">
      <w:pPr>
        <w:spacing w:after="0"/>
        <w:rPr>
          <w:kern w:val="2"/>
          <w:lang w:eastAsia="zh-CN"/>
        </w:rPr>
      </w:pPr>
      <w:r>
        <w:continuationSeparator/>
      </w:r>
    </w:p>
  </w:footnote>
  <w:footnote w:type="continuationNotice" w:id="1">
    <w:p w14:paraId="42DAE020" w14:textId="77777777" w:rsidR="0023276A" w:rsidRDefault="00232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04090001">
      <w:start w:val="1"/>
      <w:numFmt w:val="bullet"/>
      <w:lvlText w:val=""/>
      <w:lvlJc w:val="left"/>
      <w:pPr>
        <w:ind w:left="4016" w:hanging="360"/>
      </w:pPr>
      <w:rPr>
        <w:rFonts w:ascii="Symbol" w:hAnsi="Symbol" w:hint="default"/>
      </w:rPr>
    </w:lvl>
    <w:lvl w:ilvl="4" w:tplc="04090003">
      <w:start w:val="1"/>
      <w:numFmt w:val="bullet"/>
      <w:lvlText w:val="o"/>
      <w:lvlJc w:val="left"/>
      <w:pPr>
        <w:ind w:left="4736" w:hanging="360"/>
      </w:pPr>
      <w:rPr>
        <w:rFonts w:ascii="Courier New" w:hAnsi="Courier New" w:cs="Courier New" w:hint="default"/>
      </w:rPr>
    </w:lvl>
    <w:lvl w:ilvl="5" w:tplc="04090005">
      <w:start w:val="1"/>
      <w:numFmt w:val="bullet"/>
      <w:lvlText w:val=""/>
      <w:lvlJc w:val="left"/>
      <w:pPr>
        <w:ind w:left="5456" w:hanging="360"/>
      </w:pPr>
      <w:rPr>
        <w:rFonts w:ascii="Wingdings" w:hAnsi="Wingdings" w:hint="default"/>
      </w:rPr>
    </w:lvl>
    <w:lvl w:ilvl="6" w:tplc="04090001">
      <w:start w:val="1"/>
      <w:numFmt w:val="bullet"/>
      <w:lvlText w:val=""/>
      <w:lvlJc w:val="left"/>
      <w:pPr>
        <w:ind w:left="6176" w:hanging="360"/>
      </w:pPr>
      <w:rPr>
        <w:rFonts w:ascii="Symbol" w:hAnsi="Symbol" w:hint="default"/>
      </w:rPr>
    </w:lvl>
    <w:lvl w:ilvl="7" w:tplc="04090003">
      <w:start w:val="1"/>
      <w:numFmt w:val="bullet"/>
      <w:lvlText w:val="o"/>
      <w:lvlJc w:val="left"/>
      <w:pPr>
        <w:ind w:left="6896" w:hanging="360"/>
      </w:pPr>
      <w:rPr>
        <w:rFonts w:ascii="Courier New" w:hAnsi="Courier New" w:cs="Courier New" w:hint="default"/>
      </w:rPr>
    </w:lvl>
    <w:lvl w:ilvl="8" w:tplc="04090005">
      <w:start w:val="1"/>
      <w:numFmt w:val="bullet"/>
      <w:lvlText w:val=""/>
      <w:lvlJc w:val="left"/>
      <w:pPr>
        <w:ind w:left="7616" w:hanging="360"/>
      </w:pPr>
      <w:rPr>
        <w:rFonts w:ascii="Wingdings" w:hAnsi="Wingdings" w:hint="default"/>
      </w:rPr>
    </w:lvl>
  </w:abstractNum>
  <w:abstractNum w:abstractNumId="9" w15:restartNumberingAfterBreak="0">
    <w:nsid w:val="1C755A07"/>
    <w:multiLevelType w:val="hybridMultilevel"/>
    <w:tmpl w:val="2430B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A6379"/>
    <w:multiLevelType w:val="hybridMultilevel"/>
    <w:tmpl w:val="C57801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463946"/>
    <w:multiLevelType w:val="hybridMultilevel"/>
    <w:tmpl w:val="CB56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6C349E"/>
    <w:multiLevelType w:val="hybridMultilevel"/>
    <w:tmpl w:val="97EE02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50F14"/>
    <w:multiLevelType w:val="hybridMultilevel"/>
    <w:tmpl w:val="64BAC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E64868"/>
    <w:multiLevelType w:val="hybridMultilevel"/>
    <w:tmpl w:val="1B947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C04364"/>
    <w:multiLevelType w:val="hybridMultilevel"/>
    <w:tmpl w:val="A07AF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7885FAD"/>
    <w:multiLevelType w:val="hybridMultilevel"/>
    <w:tmpl w:val="61CC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F711EC"/>
    <w:multiLevelType w:val="hybridMultilevel"/>
    <w:tmpl w:val="9918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5B6568FB"/>
    <w:multiLevelType w:val="hybridMultilevel"/>
    <w:tmpl w:val="54CEFC3A"/>
    <w:lvl w:ilvl="0" w:tplc="C18CA21A">
      <w:start w:val="2"/>
      <w:numFmt w:val="bullet"/>
      <w:lvlText w:val="-"/>
      <w:lvlJc w:val="left"/>
      <w:pPr>
        <w:ind w:left="360" w:hanging="36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0"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2838B9"/>
    <w:multiLevelType w:val="hybridMultilevel"/>
    <w:tmpl w:val="8C96DD3E"/>
    <w:lvl w:ilvl="0" w:tplc="EE34ECAE">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4"/>
  </w:num>
  <w:num w:numId="3" w16cid:durableId="730156007">
    <w:abstractNumId w:val="18"/>
  </w:num>
  <w:num w:numId="4" w16cid:durableId="317660584">
    <w:abstractNumId w:val="15"/>
  </w:num>
  <w:num w:numId="5" w16cid:durableId="1858304697">
    <w:abstractNumId w:val="46"/>
  </w:num>
  <w:num w:numId="6" w16cid:durableId="2105563181">
    <w:abstractNumId w:val="3"/>
  </w:num>
  <w:num w:numId="7" w16cid:durableId="633097245">
    <w:abstractNumId w:val="32"/>
  </w:num>
  <w:num w:numId="8" w16cid:durableId="1163470918">
    <w:abstractNumId w:val="21"/>
  </w:num>
  <w:num w:numId="9" w16cid:durableId="255214559">
    <w:abstractNumId w:val="44"/>
  </w:num>
  <w:num w:numId="10" w16cid:durableId="1775591434">
    <w:abstractNumId w:val="47"/>
  </w:num>
  <w:num w:numId="11" w16cid:durableId="1690718188">
    <w:abstractNumId w:val="48"/>
  </w:num>
  <w:num w:numId="12" w16cid:durableId="1051925366">
    <w:abstractNumId w:val="24"/>
  </w:num>
  <w:num w:numId="13" w16cid:durableId="1741057929">
    <w:abstractNumId w:val="28"/>
  </w:num>
  <w:num w:numId="14" w16cid:durableId="232856064">
    <w:abstractNumId w:val="19"/>
  </w:num>
  <w:num w:numId="15" w16cid:durableId="224609546">
    <w:abstractNumId w:val="41"/>
  </w:num>
  <w:num w:numId="16" w16cid:durableId="1767651071">
    <w:abstractNumId w:val="0"/>
  </w:num>
  <w:num w:numId="17" w16cid:durableId="220364000">
    <w:abstractNumId w:val="43"/>
  </w:num>
  <w:num w:numId="18" w16cid:durableId="1462066297">
    <w:abstractNumId w:val="5"/>
  </w:num>
  <w:num w:numId="19" w16cid:durableId="799766590">
    <w:abstractNumId w:val="1"/>
  </w:num>
  <w:num w:numId="20" w16cid:durableId="1479571757">
    <w:abstractNumId w:val="42"/>
  </w:num>
  <w:num w:numId="21" w16cid:durableId="409159420">
    <w:abstractNumId w:val="33"/>
  </w:num>
  <w:num w:numId="22" w16cid:durableId="691032568">
    <w:abstractNumId w:val="29"/>
    <w:lvlOverride w:ilvl="0">
      <w:startOverride w:val="1"/>
    </w:lvlOverride>
  </w:num>
  <w:num w:numId="23" w16cid:durableId="1262377704">
    <w:abstractNumId w:val="34"/>
    <w:lvlOverride w:ilvl="0">
      <w:startOverride w:val="1"/>
    </w:lvlOverride>
  </w:num>
  <w:num w:numId="24" w16cid:durableId="439181257">
    <w:abstractNumId w:val="31"/>
  </w:num>
  <w:num w:numId="25" w16cid:durableId="1565330556">
    <w:abstractNumId w:val="12"/>
  </w:num>
  <w:num w:numId="26" w16cid:durableId="1542785631">
    <w:abstractNumId w:val="25"/>
  </w:num>
  <w:num w:numId="27" w16cid:durableId="1044407591">
    <w:abstractNumId w:val="40"/>
  </w:num>
  <w:num w:numId="28" w16cid:durableId="1334261120">
    <w:abstractNumId w:val="2"/>
  </w:num>
  <w:num w:numId="29" w16cid:durableId="546455486">
    <w:abstractNumId w:val="6"/>
  </w:num>
  <w:num w:numId="30" w16cid:durableId="1911651532">
    <w:abstractNumId w:val="39"/>
  </w:num>
  <w:num w:numId="31" w16cid:durableId="1077437704">
    <w:abstractNumId w:val="10"/>
  </w:num>
  <w:num w:numId="32" w16cid:durableId="1477146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27"/>
  </w:num>
  <w:num w:numId="35" w16cid:durableId="1355644557">
    <w:abstractNumId w:val="26"/>
  </w:num>
  <w:num w:numId="36" w16cid:durableId="1887183757">
    <w:abstractNumId w:val="9"/>
  </w:num>
  <w:num w:numId="37" w16cid:durableId="1756246584">
    <w:abstractNumId w:val="35"/>
  </w:num>
  <w:num w:numId="38" w16cid:durableId="1763257289">
    <w:abstractNumId w:val="45"/>
  </w:num>
  <w:num w:numId="39" w16cid:durableId="244732123">
    <w:abstractNumId w:val="37"/>
  </w:num>
  <w:num w:numId="40" w16cid:durableId="1876965127">
    <w:abstractNumId w:val="17"/>
  </w:num>
  <w:num w:numId="41" w16cid:durableId="527066516">
    <w:abstractNumId w:val="36"/>
  </w:num>
  <w:num w:numId="42" w16cid:durableId="1957832142">
    <w:abstractNumId w:val="8"/>
  </w:num>
  <w:num w:numId="43" w16cid:durableId="1030111748">
    <w:abstractNumId w:val="37"/>
  </w:num>
  <w:num w:numId="44" w16cid:durableId="1627202283">
    <w:abstractNumId w:val="30"/>
  </w:num>
  <w:num w:numId="45" w16cid:durableId="361325808">
    <w:abstractNumId w:val="14"/>
  </w:num>
  <w:num w:numId="46" w16cid:durableId="1625038436">
    <w:abstractNumId w:val="11"/>
  </w:num>
  <w:num w:numId="47" w16cid:durableId="1863594101">
    <w:abstractNumId w:val="16"/>
  </w:num>
  <w:num w:numId="48" w16cid:durableId="889880442">
    <w:abstractNumId w:val="20"/>
  </w:num>
  <w:num w:numId="49" w16cid:durableId="421344547">
    <w:abstractNumId w:val="22"/>
  </w:num>
  <w:num w:numId="50" w16cid:durableId="1727558254">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23B"/>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5AC5"/>
    <w:rsid w:val="000B64C3"/>
    <w:rsid w:val="000B6E48"/>
    <w:rsid w:val="000B6E80"/>
    <w:rsid w:val="000B6F80"/>
    <w:rsid w:val="000B7F99"/>
    <w:rsid w:val="000C0420"/>
    <w:rsid w:val="000C07C0"/>
    <w:rsid w:val="000C09DB"/>
    <w:rsid w:val="000C1D83"/>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08C"/>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2AE"/>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76A"/>
    <w:rsid w:val="002329AA"/>
    <w:rsid w:val="00233322"/>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09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22F"/>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0C"/>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B7E02"/>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5A"/>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12F"/>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F5"/>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50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9CF"/>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4F8F"/>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4B28"/>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2AA7"/>
    <w:rsid w:val="00A53700"/>
    <w:rsid w:val="00A54657"/>
    <w:rsid w:val="00A5473D"/>
    <w:rsid w:val="00A55FF9"/>
    <w:rsid w:val="00A57421"/>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928"/>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7651"/>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C47"/>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0C22"/>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17FF"/>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0470"/>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8A0"/>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FD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47"/>
    <w:rsid w:val="00F8180E"/>
    <w:rsid w:val="00F81A91"/>
    <w:rsid w:val="00F821DA"/>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5C6"/>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329168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0037842">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2843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2797</Words>
  <Characters>15945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2024-10-02T19:26:00Z</dcterms:created>
  <dcterms:modified xsi:type="dcterms:W3CDTF">2024-10-03T10:43:00Z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